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XSpec="center" w:tblpY="386"/>
        <w:tblW w:w="11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3544"/>
        <w:gridCol w:w="3568"/>
      </w:tblGrid>
      <w:tr w:rsidR="00A85227" w14:paraId="2F20311A" w14:textId="324254BD" w:rsidTr="00715638">
        <w:trPr>
          <w:trHeight w:val="1472"/>
        </w:trPr>
        <w:tc>
          <w:tcPr>
            <w:tcW w:w="4253" w:type="dxa"/>
          </w:tcPr>
          <w:p w14:paraId="4061B4C7" w14:textId="525D7A3E" w:rsidR="00A85227" w:rsidRDefault="00192804" w:rsidP="00192804">
            <w:pPr>
              <w:spacing w:before="240" w:after="400"/>
              <w:ind w:left="-247" w:hanging="105"/>
              <w:jc w:val="center"/>
              <w:rPr>
                <w:rFonts w:ascii="Cambria" w:hAnsi="Cambria"/>
              </w:rPr>
            </w:pPr>
            <w:r w:rsidRPr="00227795">
              <w:rPr>
                <w:rFonts w:asciiTheme="minorHAnsi" w:hAnsiTheme="minorHAnsi" w:cstheme="minorHAnsi"/>
                <w:b/>
                <w:bCs/>
                <w:noProof/>
                <w:snapToGrid w:val="0"/>
                <w:color w:val="000000"/>
                <w:sz w:val="32"/>
                <w:szCs w:val="32"/>
                <w:lang w:eastAsia="en-US"/>
              </w:rPr>
              <w:drawing>
                <wp:anchor distT="0" distB="0" distL="114300" distR="114300" simplePos="0" relativeHeight="251666432" behindDoc="0" locked="0" layoutInCell="1" allowOverlap="1" wp14:anchorId="71C56FB1" wp14:editId="3BDAC1E6">
                  <wp:simplePos x="0" y="0"/>
                  <wp:positionH relativeFrom="column">
                    <wp:posOffset>-18121</wp:posOffset>
                  </wp:positionH>
                  <wp:positionV relativeFrom="paragraph">
                    <wp:posOffset>321291</wp:posOffset>
                  </wp:positionV>
                  <wp:extent cx="2301875" cy="499110"/>
                  <wp:effectExtent l="0" t="0" r="3175" b="0"/>
                  <wp:wrapNone/>
                  <wp:docPr id="164585235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43" t="33860" r="22335" b="48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</w:tcPr>
          <w:p w14:paraId="7F611B84" w14:textId="55D3902F" w:rsidR="00A85227" w:rsidRDefault="000742F5" w:rsidP="00AB4D43">
            <w:pPr>
              <w:tabs>
                <w:tab w:val="left" w:pos="838"/>
              </w:tabs>
              <w:spacing w:after="400"/>
              <w:jc w:val="center"/>
              <w:rPr>
                <w:rFonts w:ascii="Cambria" w:hAnsi="Cambri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CF5AF8D" wp14:editId="29DF85C7">
                  <wp:simplePos x="0" y="0"/>
                  <wp:positionH relativeFrom="column">
                    <wp:posOffset>-253422</wp:posOffset>
                  </wp:positionH>
                  <wp:positionV relativeFrom="paragraph">
                    <wp:posOffset>-73489</wp:posOffset>
                  </wp:positionV>
                  <wp:extent cx="2370255" cy="1236268"/>
                  <wp:effectExtent l="0" t="0" r="0" b="0"/>
                  <wp:wrapNone/>
                  <wp:docPr id="12218260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255" cy="1236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69A65E" w14:textId="400B0526" w:rsidR="00A85227" w:rsidRDefault="00A85227" w:rsidP="00AB4D43">
            <w:pPr>
              <w:tabs>
                <w:tab w:val="left" w:pos="838"/>
              </w:tabs>
              <w:spacing w:after="400"/>
              <w:ind w:firstLine="10"/>
              <w:rPr>
                <w:rFonts w:ascii="Cambria" w:hAnsi="Cambria"/>
              </w:rPr>
            </w:pPr>
          </w:p>
        </w:tc>
        <w:tc>
          <w:tcPr>
            <w:tcW w:w="3568" w:type="dxa"/>
          </w:tcPr>
          <w:p w14:paraId="35B99706" w14:textId="54B7B418" w:rsidR="00A85227" w:rsidRDefault="00715638" w:rsidP="00AB4D43">
            <w:pPr>
              <w:tabs>
                <w:tab w:val="left" w:pos="838"/>
              </w:tabs>
              <w:spacing w:after="400"/>
              <w:rPr>
                <w:rFonts w:ascii="Cambria" w:hAnsi="Cambria"/>
              </w:rPr>
            </w:pPr>
            <w:r>
              <w:rPr>
                <w:rFonts w:ascii="Cambria" w:hAnsi="Cambria"/>
                <w:noProof/>
              </w:rPr>
              <w:drawing>
                <wp:anchor distT="0" distB="0" distL="114300" distR="114300" simplePos="0" relativeHeight="251667456" behindDoc="0" locked="0" layoutInCell="1" allowOverlap="1" wp14:anchorId="24FB132F" wp14:editId="1C66FFEA">
                  <wp:simplePos x="0" y="0"/>
                  <wp:positionH relativeFrom="column">
                    <wp:posOffset>-190841</wp:posOffset>
                  </wp:positionH>
                  <wp:positionV relativeFrom="paragraph">
                    <wp:posOffset>135729</wp:posOffset>
                  </wp:positionV>
                  <wp:extent cx="2127885" cy="828040"/>
                  <wp:effectExtent l="0" t="0" r="5715" b="0"/>
                  <wp:wrapNone/>
                  <wp:docPr id="38504755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2C99CF6" w14:textId="77777777" w:rsidR="006A1DA5" w:rsidRDefault="006A1DA5">
      <w:pPr>
        <w:jc w:val="center"/>
        <w:rPr>
          <w:rFonts w:ascii="Cambria" w:hAnsi="Cambria"/>
          <w:b/>
          <w:bCs/>
          <w:sz w:val="24"/>
          <w:szCs w:val="24"/>
        </w:rPr>
      </w:pPr>
    </w:p>
    <w:p w14:paraId="25B1B891" w14:textId="5B974B3A" w:rsidR="00D80B0A" w:rsidRPr="00A85227" w:rsidRDefault="00000000" w:rsidP="00F55132">
      <w:pPr>
        <w:spacing w:before="240"/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b/>
          <w:bCs/>
          <w:sz w:val="24"/>
          <w:szCs w:val="24"/>
          <w:lang w:val="en-US"/>
        </w:rPr>
        <w:t>Invitation: Connecting Capital with Opportunity</w:t>
      </w:r>
    </w:p>
    <w:p w14:paraId="2E026759" w14:textId="77777777" w:rsidR="00D80B0A" w:rsidRPr="00A85227" w:rsidRDefault="00000000">
      <w:pPr>
        <w:spacing w:after="280"/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b/>
          <w:bCs/>
          <w:sz w:val="24"/>
          <w:szCs w:val="24"/>
          <w:lang w:val="en-US"/>
        </w:rPr>
        <w:t>TIFC &amp; Enterprise Uzbekistan</w:t>
      </w:r>
    </w:p>
    <w:p w14:paraId="384DB63E" w14:textId="77777777" w:rsidR="00F92C89" w:rsidRPr="00BF4D94" w:rsidRDefault="00000000" w:rsidP="00F92C89">
      <w:pPr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A85227">
        <w:rPr>
          <w:rFonts w:ascii="Cambria" w:hAnsi="Cambria"/>
          <w:b/>
          <w:bCs/>
          <w:sz w:val="24"/>
          <w:szCs w:val="24"/>
          <w:lang w:val="en-US"/>
        </w:rPr>
        <w:t>Date: 16 September 2026</w:t>
      </w:r>
    </w:p>
    <w:p w14:paraId="115AAA10" w14:textId="54245E0E" w:rsidR="00D80B0A" w:rsidRPr="00A85227" w:rsidRDefault="00000000" w:rsidP="00F92C89">
      <w:pPr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A85227">
        <w:rPr>
          <w:rFonts w:ascii="Cambria" w:hAnsi="Cambria"/>
          <w:b/>
          <w:bCs/>
          <w:sz w:val="24"/>
          <w:szCs w:val="24"/>
          <w:lang w:val="en-US"/>
        </w:rPr>
        <w:t>Time: 0</w:t>
      </w:r>
      <w:r w:rsidR="004000B2" w:rsidRPr="00A85227">
        <w:rPr>
          <w:rFonts w:ascii="Cambria" w:hAnsi="Cambria"/>
          <w:b/>
          <w:bCs/>
          <w:sz w:val="24"/>
          <w:szCs w:val="24"/>
          <w:lang w:val="en-US"/>
        </w:rPr>
        <w:t>9</w:t>
      </w:r>
      <w:r w:rsidRPr="00A85227">
        <w:rPr>
          <w:rFonts w:ascii="Cambria" w:hAnsi="Cambria"/>
          <w:b/>
          <w:bCs/>
          <w:sz w:val="24"/>
          <w:szCs w:val="24"/>
          <w:lang w:val="en-US"/>
        </w:rPr>
        <w:t>:</w:t>
      </w:r>
      <w:r w:rsidR="004000B2" w:rsidRPr="00A85227">
        <w:rPr>
          <w:rFonts w:ascii="Cambria" w:hAnsi="Cambria"/>
          <w:b/>
          <w:bCs/>
          <w:sz w:val="24"/>
          <w:szCs w:val="24"/>
          <w:lang w:val="en-US"/>
        </w:rPr>
        <w:t>0</w:t>
      </w:r>
      <w:r w:rsidRPr="00A85227">
        <w:rPr>
          <w:rFonts w:ascii="Cambria" w:hAnsi="Cambria"/>
          <w:b/>
          <w:bCs/>
          <w:sz w:val="24"/>
          <w:szCs w:val="24"/>
          <w:lang w:val="en-US"/>
        </w:rPr>
        <w:t>0–</w:t>
      </w:r>
      <w:r w:rsidR="004000B2" w:rsidRPr="00A85227">
        <w:rPr>
          <w:rFonts w:ascii="Cambria" w:hAnsi="Cambria"/>
          <w:b/>
          <w:bCs/>
          <w:sz w:val="24"/>
          <w:szCs w:val="24"/>
          <w:lang w:val="en-US"/>
        </w:rPr>
        <w:t>10</w:t>
      </w:r>
      <w:r w:rsidRPr="00A85227">
        <w:rPr>
          <w:rFonts w:ascii="Cambria" w:hAnsi="Cambria"/>
          <w:b/>
          <w:bCs/>
          <w:sz w:val="24"/>
          <w:szCs w:val="24"/>
          <w:lang w:val="en-US"/>
        </w:rPr>
        <w:t>:</w:t>
      </w:r>
      <w:r w:rsidR="004000B2" w:rsidRPr="00A85227">
        <w:rPr>
          <w:rFonts w:ascii="Cambria" w:hAnsi="Cambria"/>
          <w:b/>
          <w:bCs/>
          <w:sz w:val="24"/>
          <w:szCs w:val="24"/>
          <w:lang w:val="en-US"/>
        </w:rPr>
        <w:t>20</w:t>
      </w:r>
      <w:r w:rsidRPr="00A85227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</w:p>
    <w:p w14:paraId="5E3ADC30" w14:textId="5FF3926E" w:rsidR="00D80B0A" w:rsidRPr="00A85227" w:rsidRDefault="00000000">
      <w:pPr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 xml:space="preserve">Venue: Busan International Finance Center (BIFC), </w:t>
      </w:r>
      <w:r w:rsidR="00FF3E16" w:rsidRPr="00A85227">
        <w:rPr>
          <w:rFonts w:ascii="Cambria" w:hAnsi="Cambria"/>
          <w:sz w:val="24"/>
          <w:szCs w:val="24"/>
          <w:lang w:val="en-US"/>
        </w:rPr>
        <w:t>52F meeting room</w:t>
      </w:r>
    </w:p>
    <w:p w14:paraId="34C57361" w14:textId="77777777" w:rsidR="00F92C89" w:rsidRPr="00A85227" w:rsidRDefault="00F92C89">
      <w:pPr>
        <w:jc w:val="center"/>
        <w:rPr>
          <w:rFonts w:ascii="Cambria" w:hAnsi="Cambria"/>
          <w:sz w:val="24"/>
          <w:szCs w:val="24"/>
          <w:lang w:val="en-US"/>
        </w:rPr>
      </w:pPr>
    </w:p>
    <w:p w14:paraId="131DF601" w14:textId="525B5E35" w:rsidR="00D80B0A" w:rsidRPr="00A85227" w:rsidRDefault="00000000">
      <w:pPr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>Hosts:</w:t>
      </w:r>
      <w:r w:rsidR="00F92C89" w:rsidRPr="00A85227">
        <w:rPr>
          <w:rFonts w:ascii="Cambria" w:hAnsi="Cambria"/>
          <w:sz w:val="24"/>
          <w:szCs w:val="24"/>
          <w:lang w:val="en-US"/>
        </w:rPr>
        <w:t xml:space="preserve"> Enterprise Uzbekistan</w:t>
      </w:r>
      <w:r w:rsidRPr="00A85227">
        <w:rPr>
          <w:rFonts w:ascii="Cambria" w:hAnsi="Cambria"/>
          <w:sz w:val="24"/>
          <w:szCs w:val="24"/>
          <w:lang w:val="en-US"/>
        </w:rPr>
        <w:t>,</w:t>
      </w:r>
    </w:p>
    <w:p w14:paraId="1160B1CC" w14:textId="77777777" w:rsidR="004F0FD4" w:rsidRDefault="001F4D63">
      <w:pPr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 xml:space="preserve">Ministry of Investment, Industry and </w:t>
      </w:r>
      <w:r w:rsidRPr="00A85227">
        <w:rPr>
          <w:rFonts w:ascii="Cambria" w:hAnsi="Cambria"/>
          <w:sz w:val="24"/>
          <w:szCs w:val="24"/>
          <w:lang w:val="en-US"/>
        </w:rPr>
        <w:br/>
        <w:t>Trade of the Republic of Uzbekistan</w:t>
      </w:r>
    </w:p>
    <w:p w14:paraId="7F7352A9" w14:textId="49D989BD" w:rsidR="00D80B0A" w:rsidRDefault="00F92C89">
      <w:pPr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>Busan Finance Center</w:t>
      </w:r>
    </w:p>
    <w:p w14:paraId="76947895" w14:textId="5D448EA7" w:rsidR="004F0FD4" w:rsidRPr="00A85227" w:rsidRDefault="004F0FD4">
      <w:pPr>
        <w:jc w:val="center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World Alliance of International Financial Centers </w:t>
      </w:r>
    </w:p>
    <w:p w14:paraId="341CC8ED" w14:textId="77777777" w:rsidR="00F92C89" w:rsidRPr="00A85227" w:rsidRDefault="00F92C89">
      <w:pPr>
        <w:jc w:val="center"/>
        <w:rPr>
          <w:rFonts w:ascii="Cambria" w:hAnsi="Cambria"/>
          <w:sz w:val="24"/>
          <w:szCs w:val="24"/>
          <w:lang w:val="en-US"/>
        </w:rPr>
      </w:pPr>
    </w:p>
    <w:p w14:paraId="0637167C" w14:textId="23F9757C" w:rsidR="00D80B0A" w:rsidRPr="00A85227" w:rsidRDefault="00000000">
      <w:pPr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>Working language: English</w:t>
      </w:r>
    </w:p>
    <w:p w14:paraId="0A66348B" w14:textId="53F9FDA6" w:rsidR="00D80B0A" w:rsidRPr="00A85227" w:rsidRDefault="00000000">
      <w:pPr>
        <w:spacing w:after="280"/>
        <w:jc w:val="center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>Dress code: Business</w:t>
      </w:r>
    </w:p>
    <w:p w14:paraId="0DFA7365" w14:textId="77777777" w:rsidR="00D80B0A" w:rsidRPr="00A85227" w:rsidRDefault="00000000">
      <w:pPr>
        <w:spacing w:after="8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>Dear Sir/Madam,</w:t>
      </w:r>
    </w:p>
    <w:p w14:paraId="5C299453" w14:textId="59A5E59A" w:rsidR="00D80B0A" w:rsidRPr="00A85227" w:rsidRDefault="00000000">
      <w:pPr>
        <w:spacing w:after="8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 xml:space="preserve">We are honoured to invite you to the </w:t>
      </w:r>
      <w:r w:rsidR="00F92C89" w:rsidRPr="00A85227">
        <w:rPr>
          <w:rFonts w:ascii="Cambria" w:hAnsi="Cambria"/>
          <w:sz w:val="24"/>
          <w:szCs w:val="24"/>
          <w:lang w:val="en-US"/>
        </w:rPr>
        <w:t xml:space="preserve">business forum </w:t>
      </w:r>
      <w:r w:rsidRPr="00A85227">
        <w:rPr>
          <w:rFonts w:ascii="Cambria" w:hAnsi="Cambria"/>
          <w:sz w:val="24"/>
          <w:szCs w:val="24"/>
          <w:lang w:val="en-US"/>
        </w:rPr>
        <w:t>“Connecting Capital with Opportunity: TIFC &amp; Enterprise Uzbekistan”, held in Busan on the margins of the Annual General Meeting of the World Alliance of International Financial Centers (WAIFC).</w:t>
      </w:r>
    </w:p>
    <w:p w14:paraId="422C1B8E" w14:textId="1A485915" w:rsidR="00D80B0A" w:rsidRPr="00A85227" w:rsidRDefault="00000000">
      <w:pPr>
        <w:spacing w:after="8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 xml:space="preserve">Uzbekistan today stands among the fastest-growing economies of Central Asia </w:t>
      </w:r>
      <w:r w:rsidR="00F92C89" w:rsidRPr="00A85227">
        <w:rPr>
          <w:rFonts w:ascii="Cambria" w:hAnsi="Cambria"/>
          <w:sz w:val="24"/>
          <w:szCs w:val="24"/>
          <w:lang w:val="en-US"/>
        </w:rPr>
        <w:t>–</w:t>
      </w:r>
      <w:r w:rsidRPr="00A85227">
        <w:rPr>
          <w:rFonts w:ascii="Cambria" w:hAnsi="Cambria"/>
          <w:sz w:val="24"/>
          <w:szCs w:val="24"/>
          <w:lang w:val="en-US"/>
        </w:rPr>
        <w:t xml:space="preserve"> a market of </w:t>
      </w:r>
      <w:r w:rsidR="00F92C89" w:rsidRPr="00A85227">
        <w:rPr>
          <w:rFonts w:ascii="Cambria" w:hAnsi="Cambria"/>
          <w:sz w:val="24"/>
          <w:szCs w:val="24"/>
          <w:lang w:val="en-US"/>
        </w:rPr>
        <w:t xml:space="preserve">over </w:t>
      </w:r>
      <w:r w:rsidRPr="00A85227">
        <w:rPr>
          <w:rFonts w:ascii="Cambria" w:hAnsi="Cambria"/>
          <w:sz w:val="24"/>
          <w:szCs w:val="24"/>
          <w:lang w:val="en-US"/>
        </w:rPr>
        <w:t>37 million people at the centre of</w:t>
      </w:r>
      <w:r w:rsidR="00EF5590">
        <w:rPr>
          <w:rFonts w:ascii="Cambria" w:hAnsi="Cambria"/>
          <w:sz w:val="24"/>
          <w:szCs w:val="24"/>
          <w:lang w:val="en-US"/>
        </w:rPr>
        <w:t xml:space="preserve"> </w:t>
      </w:r>
      <w:r w:rsidRPr="00A85227">
        <w:rPr>
          <w:rFonts w:ascii="Cambria" w:hAnsi="Cambria"/>
          <w:sz w:val="24"/>
          <w:szCs w:val="24"/>
          <w:lang w:val="en-US"/>
        </w:rPr>
        <w:t>a region of some</w:t>
      </w:r>
      <w:r w:rsidR="00EF5590">
        <w:rPr>
          <w:rFonts w:ascii="Cambria" w:hAnsi="Cambria"/>
          <w:sz w:val="24"/>
          <w:szCs w:val="24"/>
          <w:lang w:val="en-US"/>
        </w:rPr>
        <w:t xml:space="preserve"> </w:t>
      </w:r>
      <w:r w:rsidRPr="00A85227">
        <w:rPr>
          <w:rFonts w:ascii="Cambria" w:hAnsi="Cambria"/>
          <w:sz w:val="24"/>
          <w:szCs w:val="24"/>
          <w:lang w:val="en-US"/>
        </w:rPr>
        <w:t>8</w:t>
      </w:r>
      <w:r w:rsidR="001F4D63" w:rsidRPr="00A85227">
        <w:rPr>
          <w:rFonts w:ascii="Cambria" w:hAnsi="Cambria"/>
          <w:sz w:val="24"/>
          <w:szCs w:val="24"/>
          <w:lang w:val="en-US"/>
        </w:rPr>
        <w:t>5</w:t>
      </w:r>
      <w:r w:rsidRPr="00A85227">
        <w:rPr>
          <w:rFonts w:ascii="Cambria" w:hAnsi="Cambria"/>
          <w:sz w:val="24"/>
          <w:szCs w:val="24"/>
          <w:lang w:val="en-US"/>
        </w:rPr>
        <w:t xml:space="preserve"> million. The Republic of Korea is already one of its principal partners: over 700 Korean companies operate in Uzbekistan and accumulated Korean investment exceeds USD 8 billion.</w:t>
      </w:r>
    </w:p>
    <w:p w14:paraId="61EBDD80" w14:textId="05440971" w:rsidR="00F55132" w:rsidRPr="00F55132" w:rsidRDefault="00F55132">
      <w:pPr>
        <w:spacing w:after="80"/>
        <w:ind w:firstLine="624"/>
        <w:jc w:val="both"/>
        <w:rPr>
          <w:rFonts w:ascii="Cambria" w:hAnsi="Cambria"/>
          <w:i/>
          <w:iCs/>
          <w:sz w:val="24"/>
          <w:szCs w:val="24"/>
          <w:lang w:val="en-US"/>
        </w:rPr>
      </w:pPr>
      <w:r w:rsidRPr="00F55132">
        <w:rPr>
          <w:rFonts w:ascii="Cambria" w:hAnsi="Cambria"/>
          <w:sz w:val="24"/>
          <w:szCs w:val="24"/>
          <w:lang w:val="en-US"/>
        </w:rPr>
        <w:t xml:space="preserve">A key focus of </w:t>
      </w:r>
      <w:r>
        <w:rPr>
          <w:rFonts w:ascii="Cambria" w:hAnsi="Cambria"/>
          <w:sz w:val="24"/>
          <w:szCs w:val="24"/>
          <w:lang w:val="en-US"/>
        </w:rPr>
        <w:t>the</w:t>
      </w:r>
      <w:r w:rsidRPr="00F55132">
        <w:rPr>
          <w:rFonts w:ascii="Cambria" w:hAnsi="Cambria"/>
          <w:sz w:val="24"/>
          <w:szCs w:val="24"/>
          <w:lang w:val="en-US"/>
        </w:rPr>
        <w:t xml:space="preserve"> Forum will be the Tashkent International Financial Centre (TIFC) </w:t>
      </w:r>
      <w:r>
        <w:rPr>
          <w:rFonts w:ascii="Cambria" w:hAnsi="Cambria"/>
          <w:sz w:val="24"/>
          <w:szCs w:val="24"/>
          <w:lang w:val="en-US"/>
        </w:rPr>
        <w:t>–</w:t>
      </w:r>
      <w:r w:rsidRPr="00F55132">
        <w:rPr>
          <w:rFonts w:ascii="Cambria" w:hAnsi="Cambria"/>
          <w:sz w:val="24"/>
          <w:szCs w:val="24"/>
          <w:lang w:val="en-US"/>
        </w:rPr>
        <w:t xml:space="preserve"> a special financial jurisdiction in Tashkent, established by constitutional law, operating under a legal framework based on the common law of England and Wales, with English as its working language, its own financial regulator and an independent commercial court.</w:t>
      </w:r>
      <w:r>
        <w:rPr>
          <w:rFonts w:ascii="Cambria" w:hAnsi="Cambria"/>
          <w:sz w:val="24"/>
          <w:szCs w:val="24"/>
          <w:lang w:val="en-US"/>
        </w:rPr>
        <w:t xml:space="preserve"> </w:t>
      </w:r>
    </w:p>
    <w:p w14:paraId="5566AA8A" w14:textId="69C3CD14" w:rsidR="00005BFB" w:rsidRPr="00A85227" w:rsidRDefault="00090A05" w:rsidP="00005BFB">
      <w:pPr>
        <w:spacing w:after="8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090A05">
        <w:rPr>
          <w:rFonts w:ascii="Cambria" w:hAnsi="Cambria"/>
          <w:sz w:val="24"/>
          <w:szCs w:val="24"/>
          <w:lang w:val="en-US"/>
        </w:rPr>
        <w:t xml:space="preserve">The Forum will also present Enterprise Uzbekistan, the International Digital Technology Centre being established in Tashkent. It complements TIFC: TIFC governs capital and financial services, while Enterprise Uzbekistan governs the environment in which technology companies build and operate </w:t>
      </w:r>
      <w:r>
        <w:rPr>
          <w:rFonts w:ascii="Cambria" w:hAnsi="Cambria"/>
          <w:sz w:val="24"/>
          <w:szCs w:val="24"/>
          <w:lang w:val="en-US"/>
        </w:rPr>
        <w:t xml:space="preserve">– </w:t>
      </w:r>
      <w:r w:rsidRPr="00090A05">
        <w:rPr>
          <w:rFonts w:ascii="Cambria" w:hAnsi="Cambria"/>
          <w:sz w:val="24"/>
          <w:szCs w:val="24"/>
          <w:lang w:val="en-US"/>
        </w:rPr>
        <w:t>software, data infrastructure and the export of digital services.</w:t>
      </w:r>
      <w:r w:rsidR="001F4D63" w:rsidRPr="00A85227">
        <w:rPr>
          <w:rFonts w:ascii="Cambria" w:hAnsi="Cambria"/>
          <w:sz w:val="24"/>
          <w:szCs w:val="24"/>
          <w:lang w:val="en-US"/>
        </w:rPr>
        <w:t xml:space="preserve"> </w:t>
      </w:r>
    </w:p>
    <w:p w14:paraId="525FB7C9" w14:textId="2FD271F5" w:rsidR="004F0FD4" w:rsidRPr="00A85227" w:rsidRDefault="004F0FD4">
      <w:pPr>
        <w:spacing w:after="8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>The Forum will provide an opportunity to learn more about Uzbekistan’s key development initiatives and to discuss potential areas of investment and cooperation with Uzbekistan.</w:t>
      </w:r>
    </w:p>
    <w:p w14:paraId="53F78E09" w14:textId="77777777" w:rsidR="004F0FD4" w:rsidRDefault="00000000">
      <w:pPr>
        <w:spacing w:after="8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 xml:space="preserve">We would be delighted by your participation. </w:t>
      </w:r>
    </w:p>
    <w:p w14:paraId="69568725" w14:textId="77777777" w:rsidR="004F0FD4" w:rsidRDefault="004F0FD4">
      <w:pPr>
        <w:spacing w:after="80"/>
        <w:ind w:firstLine="624"/>
        <w:jc w:val="both"/>
        <w:rPr>
          <w:rFonts w:ascii="Cambria" w:hAnsi="Cambria"/>
          <w:b/>
          <w:bCs/>
          <w:sz w:val="24"/>
          <w:szCs w:val="24"/>
          <w:lang w:val="en-US"/>
        </w:rPr>
      </w:pPr>
    </w:p>
    <w:p w14:paraId="1E6532DB" w14:textId="1B140027" w:rsidR="00D80B0A" w:rsidRPr="00A85227" w:rsidRDefault="00000000">
      <w:pPr>
        <w:spacing w:after="8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b/>
          <w:bCs/>
          <w:sz w:val="24"/>
          <w:szCs w:val="24"/>
          <w:lang w:val="en-US"/>
        </w:rPr>
        <w:t xml:space="preserve">Kindly confirm your attendance no later than 8 September 2026 </w:t>
      </w:r>
      <w:r w:rsidR="0017794E" w:rsidRPr="00A85227">
        <w:rPr>
          <w:rFonts w:ascii="Cambria" w:hAnsi="Cambria"/>
          <w:b/>
          <w:bCs/>
          <w:sz w:val="24"/>
          <w:szCs w:val="24"/>
          <w:lang w:val="en-US"/>
        </w:rPr>
        <w:t xml:space="preserve">through </w:t>
      </w:r>
      <w:hyperlink r:id="rId8" w:history="1">
        <w:r w:rsidR="0017794E" w:rsidRPr="00A85227">
          <w:rPr>
            <w:rStyle w:val="a5"/>
            <w:rFonts w:ascii="Cambria" w:hAnsi="Cambria"/>
            <w:b/>
            <w:bCs/>
            <w:sz w:val="24"/>
            <w:szCs w:val="24"/>
            <w:lang w:val="en-US"/>
          </w:rPr>
          <w:t>this link</w:t>
        </w:r>
      </w:hyperlink>
      <w:r w:rsidR="00005BFB" w:rsidRPr="00A85227">
        <w:rPr>
          <w:rFonts w:ascii="Cambria" w:hAnsi="Cambria"/>
          <w:b/>
          <w:bCs/>
          <w:sz w:val="24"/>
          <w:szCs w:val="24"/>
          <w:lang w:val="en-US"/>
        </w:rPr>
        <w:t>.</w:t>
      </w:r>
      <w:r w:rsidRPr="00A85227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</w:p>
    <w:p w14:paraId="7B1B31B1" w14:textId="0ED859CD" w:rsidR="00DF6E4B" w:rsidRPr="00BB106F" w:rsidRDefault="00000000" w:rsidP="00BB106F">
      <w:pPr>
        <w:spacing w:before="240"/>
        <w:ind w:firstLine="624"/>
        <w:jc w:val="both"/>
        <w:rPr>
          <w:rFonts w:ascii="Cambria" w:hAnsi="Cambria"/>
          <w:sz w:val="24"/>
          <w:szCs w:val="24"/>
          <w:lang w:val="en-US"/>
        </w:rPr>
      </w:pPr>
      <w:r w:rsidRPr="00A85227">
        <w:rPr>
          <w:rFonts w:ascii="Cambria" w:hAnsi="Cambria"/>
          <w:sz w:val="24"/>
          <w:szCs w:val="24"/>
          <w:lang w:val="en-US"/>
        </w:rPr>
        <w:t xml:space="preserve">The </w:t>
      </w:r>
      <w:r w:rsidR="0017794E" w:rsidRPr="00A85227">
        <w:rPr>
          <w:rFonts w:ascii="Cambria" w:hAnsi="Cambria"/>
          <w:sz w:val="24"/>
          <w:szCs w:val="24"/>
          <w:lang w:val="en-US"/>
        </w:rPr>
        <w:t>draft Agenda</w:t>
      </w:r>
      <w:r w:rsidRPr="00A85227">
        <w:rPr>
          <w:rFonts w:ascii="Cambria" w:hAnsi="Cambria"/>
          <w:sz w:val="24"/>
          <w:szCs w:val="24"/>
          <w:lang w:val="en-US"/>
        </w:rPr>
        <w:t xml:space="preserve"> of the </w:t>
      </w:r>
      <w:r w:rsidR="0017794E" w:rsidRPr="00A85227">
        <w:rPr>
          <w:rFonts w:ascii="Cambria" w:hAnsi="Cambria"/>
          <w:sz w:val="24"/>
          <w:szCs w:val="24"/>
          <w:lang w:val="en-US"/>
        </w:rPr>
        <w:t xml:space="preserve">Forum </w:t>
      </w:r>
      <w:r w:rsidRPr="00A85227">
        <w:rPr>
          <w:rFonts w:ascii="Cambria" w:hAnsi="Cambria"/>
          <w:sz w:val="24"/>
          <w:szCs w:val="24"/>
          <w:lang w:val="en-US"/>
        </w:rPr>
        <w:t xml:space="preserve">is enclosed for your reference. </w:t>
      </w:r>
    </w:p>
    <w:p w14:paraId="3557B158" w14:textId="77777777" w:rsidR="00BB106F" w:rsidRPr="00313CCD" w:rsidRDefault="00BB106F" w:rsidP="00A85227">
      <w:pPr>
        <w:spacing w:before="240"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</w:p>
    <w:p w14:paraId="33DB5604" w14:textId="77777777" w:rsidR="008C419E" w:rsidRPr="00313CCD" w:rsidRDefault="008C419E" w:rsidP="00A85227">
      <w:pPr>
        <w:spacing w:before="240"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</w:p>
    <w:p w14:paraId="712A3E77" w14:textId="1CF9C718" w:rsidR="003D0295" w:rsidRPr="00A85227" w:rsidRDefault="0017794E" w:rsidP="00A85227">
      <w:pPr>
        <w:spacing w:before="240"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A85227">
        <w:rPr>
          <w:rFonts w:ascii="Cambria" w:hAnsi="Cambria"/>
          <w:b/>
          <w:bCs/>
          <w:sz w:val="24"/>
          <w:szCs w:val="24"/>
          <w:lang w:val="en-US"/>
        </w:rPr>
        <w:lastRenderedPageBreak/>
        <w:t>Forum Agenda</w:t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4"/>
        <w:gridCol w:w="7921"/>
      </w:tblGrid>
      <w:tr w:rsidR="006243BE" w:rsidRPr="00715638" w14:paraId="68389452" w14:textId="77777777" w:rsidTr="003D0295">
        <w:trPr>
          <w:jc w:val="center"/>
        </w:trPr>
        <w:tc>
          <w:tcPr>
            <w:tcW w:w="1794" w:type="dxa"/>
          </w:tcPr>
          <w:p w14:paraId="069C943F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09:00-09:30</w:t>
            </w:r>
          </w:p>
        </w:tc>
        <w:tc>
          <w:tcPr>
            <w:tcW w:w="7921" w:type="dxa"/>
          </w:tcPr>
          <w:p w14:paraId="6F7EA2CD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A85227">
              <w:rPr>
                <w:rFonts w:ascii="Cambria" w:hAnsi="Cambria" w:cs="Arial"/>
                <w:color w:val="000000"/>
                <w:sz w:val="24"/>
                <w:szCs w:val="24"/>
                <w:lang w:val="en-US"/>
              </w:rPr>
              <w:t>Networking</w:t>
            </w:r>
            <w:r w:rsidRPr="00A85227">
              <w:rPr>
                <w:rFonts w:ascii="Cambria" w:hAnsi="Cambria" w:cs="Arial"/>
                <w:color w:val="002060"/>
                <w:sz w:val="24"/>
                <w:szCs w:val="24"/>
                <w:lang w:val="en-US"/>
              </w:rPr>
              <w:t xml:space="preserve"> 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>(national meal</w:t>
            </w:r>
            <w:r w:rsidRPr="00A85227">
              <w:rPr>
                <w:rFonts w:ascii="Cambria" w:hAnsi="Cambria" w:cs="Arial"/>
                <w:color w:val="000000"/>
                <w:sz w:val="24"/>
                <w:szCs w:val="24"/>
                <w:lang w:val="en-US"/>
              </w:rPr>
              <w:t xml:space="preserve">, 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 xml:space="preserve">coffee </w:t>
            </w:r>
            <w:r w:rsidRPr="00A85227">
              <w:rPr>
                <w:rFonts w:ascii="Cambria" w:hAnsi="Cambria" w:cs="Arial"/>
                <w:sz w:val="24"/>
                <w:szCs w:val="24"/>
                <w:lang w:val="en-US" w:eastAsia="ko-KR"/>
              </w:rPr>
              <w:t>time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>)</w:t>
            </w:r>
          </w:p>
        </w:tc>
      </w:tr>
      <w:tr w:rsidR="006243BE" w:rsidRPr="00715638" w14:paraId="72C67B41" w14:textId="77777777" w:rsidTr="003D0295">
        <w:trPr>
          <w:jc w:val="center"/>
        </w:trPr>
        <w:tc>
          <w:tcPr>
            <w:tcW w:w="1794" w:type="dxa"/>
          </w:tcPr>
          <w:p w14:paraId="5D9F05BF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sz w:val="24"/>
                <w:szCs w:val="24"/>
              </w:rPr>
              <w:t>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9</w:t>
            </w:r>
            <w:r w:rsidRPr="00A85227">
              <w:rPr>
                <w:rFonts w:ascii="Cambria" w:hAnsi="Cambria" w:cs="Arial"/>
                <w:sz w:val="24"/>
                <w:szCs w:val="24"/>
              </w:rPr>
              <w:t>:30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-</w:t>
            </w:r>
            <w:r w:rsidRPr="00A85227">
              <w:rPr>
                <w:rFonts w:ascii="Cambria" w:hAnsi="Cambria" w:cs="Arial"/>
                <w:sz w:val="24"/>
                <w:szCs w:val="24"/>
              </w:rPr>
              <w:t>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9</w:t>
            </w:r>
            <w:r w:rsidRPr="00A85227">
              <w:rPr>
                <w:rFonts w:ascii="Cambria" w:hAnsi="Cambria" w:cs="Arial"/>
                <w:sz w:val="24"/>
                <w:szCs w:val="24"/>
              </w:rPr>
              <w:t>:35</w:t>
            </w:r>
          </w:p>
        </w:tc>
        <w:tc>
          <w:tcPr>
            <w:tcW w:w="7921" w:type="dxa"/>
          </w:tcPr>
          <w:p w14:paraId="494B8F55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>Welcome remarks by a representative of the Busan Finance Center (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BFC</w:t>
            </w:r>
            <w:r w:rsidRPr="00A85227">
              <w:rPr>
                <w:rFonts w:ascii="Cambria" w:hAnsi="Cambria" w:cs="Arial"/>
                <w:color w:val="1F4E79"/>
                <w:sz w:val="24"/>
                <w:szCs w:val="24"/>
                <w:lang w:val="en-US"/>
              </w:rPr>
              <w:t xml:space="preserve">) </w:t>
            </w:r>
          </w:p>
        </w:tc>
      </w:tr>
      <w:tr w:rsidR="006243BE" w:rsidRPr="00715638" w14:paraId="77D7D197" w14:textId="77777777" w:rsidTr="003D0295">
        <w:trPr>
          <w:jc w:val="center"/>
        </w:trPr>
        <w:tc>
          <w:tcPr>
            <w:tcW w:w="1794" w:type="dxa"/>
          </w:tcPr>
          <w:p w14:paraId="4373627A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sz w:val="24"/>
                <w:szCs w:val="24"/>
              </w:rPr>
              <w:t>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9</w:t>
            </w:r>
            <w:r w:rsidRPr="00A85227">
              <w:rPr>
                <w:rFonts w:ascii="Cambria" w:hAnsi="Cambria" w:cs="Arial"/>
                <w:sz w:val="24"/>
                <w:szCs w:val="24"/>
              </w:rPr>
              <w:t>:35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-</w:t>
            </w:r>
            <w:r w:rsidRPr="00A85227">
              <w:rPr>
                <w:rFonts w:ascii="Cambria" w:hAnsi="Cambria" w:cs="Arial"/>
                <w:sz w:val="24"/>
                <w:szCs w:val="24"/>
              </w:rPr>
              <w:t>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9</w:t>
            </w:r>
            <w:r w:rsidRPr="00A85227">
              <w:rPr>
                <w:rFonts w:ascii="Cambria" w:hAnsi="Cambria" w:cs="Arial"/>
                <w:sz w:val="24"/>
                <w:szCs w:val="24"/>
              </w:rPr>
              <w:t>:40</w:t>
            </w:r>
          </w:p>
        </w:tc>
        <w:tc>
          <w:tcPr>
            <w:tcW w:w="7921" w:type="dxa"/>
          </w:tcPr>
          <w:p w14:paraId="55C814EE" w14:textId="376AA3B0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  <w:lang w:val="en-US"/>
              </w:rPr>
            </w:pP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 xml:space="preserve">Welcome remarks by </w:t>
            </w:r>
            <w:r w:rsidR="004F0FD4">
              <w:rPr>
                <w:rFonts w:ascii="Cambria" w:hAnsi="Cambria" w:cs="Arial"/>
                <w:sz w:val="24"/>
                <w:szCs w:val="24"/>
                <w:lang w:val="en-US"/>
              </w:rPr>
              <w:t>a representative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 xml:space="preserve"> of the 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 xml:space="preserve">World Alliance of International Financial Centers 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>(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WAIFC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>)</w:t>
            </w:r>
          </w:p>
        </w:tc>
      </w:tr>
      <w:tr w:rsidR="006243BE" w:rsidRPr="00715638" w14:paraId="43AAF619" w14:textId="77777777" w:rsidTr="003D0295">
        <w:trPr>
          <w:jc w:val="center"/>
        </w:trPr>
        <w:tc>
          <w:tcPr>
            <w:tcW w:w="1794" w:type="dxa"/>
          </w:tcPr>
          <w:p w14:paraId="2D90739C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sz w:val="24"/>
                <w:szCs w:val="24"/>
              </w:rPr>
              <w:t>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9</w:t>
            </w:r>
            <w:r w:rsidRPr="00A85227">
              <w:rPr>
                <w:rFonts w:ascii="Cambria" w:hAnsi="Cambria" w:cs="Arial"/>
                <w:sz w:val="24"/>
                <w:szCs w:val="24"/>
              </w:rPr>
              <w:t>:40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-</w:t>
            </w:r>
            <w:r w:rsidRPr="00A85227">
              <w:rPr>
                <w:rFonts w:ascii="Cambria" w:hAnsi="Cambria" w:cs="Arial"/>
                <w:sz w:val="24"/>
                <w:szCs w:val="24"/>
              </w:rPr>
              <w:t>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9</w:t>
            </w:r>
            <w:r w:rsidRPr="00A85227">
              <w:rPr>
                <w:rFonts w:ascii="Cambria" w:hAnsi="Cambria" w:cs="Arial"/>
                <w:sz w:val="24"/>
                <w:szCs w:val="24"/>
              </w:rPr>
              <w:t>:50</w:t>
            </w:r>
          </w:p>
        </w:tc>
        <w:tc>
          <w:tcPr>
            <w:tcW w:w="7921" w:type="dxa"/>
          </w:tcPr>
          <w:p w14:paraId="0E53E5FE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sz w:val="24"/>
                <w:szCs w:val="24"/>
                <w:lang w:val="en-US"/>
              </w:rPr>
            </w:pP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 xml:space="preserve">Presentation of the 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Tashkent International Financial Centre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 xml:space="preserve"> (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TIFC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>)</w:t>
            </w:r>
          </w:p>
        </w:tc>
      </w:tr>
      <w:tr w:rsidR="006243BE" w:rsidRPr="004F0FD4" w14:paraId="16AE8418" w14:textId="77777777" w:rsidTr="003D0295">
        <w:trPr>
          <w:jc w:val="center"/>
        </w:trPr>
        <w:tc>
          <w:tcPr>
            <w:tcW w:w="1794" w:type="dxa"/>
          </w:tcPr>
          <w:p w14:paraId="10AFF919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sz w:val="24"/>
                <w:szCs w:val="24"/>
              </w:rPr>
              <w:t>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9</w:t>
            </w:r>
            <w:r w:rsidRPr="00A85227">
              <w:rPr>
                <w:rFonts w:ascii="Cambria" w:hAnsi="Cambria" w:cs="Arial"/>
                <w:sz w:val="24"/>
                <w:szCs w:val="24"/>
              </w:rPr>
              <w:t>:50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-10</w:t>
            </w:r>
            <w:r w:rsidRPr="00A85227">
              <w:rPr>
                <w:rFonts w:ascii="Cambria" w:hAnsi="Cambria" w:cs="Arial"/>
                <w:sz w:val="24"/>
                <w:szCs w:val="24"/>
              </w:rPr>
              <w:t>:00</w:t>
            </w:r>
          </w:p>
        </w:tc>
        <w:tc>
          <w:tcPr>
            <w:tcW w:w="7921" w:type="dxa"/>
          </w:tcPr>
          <w:p w14:paraId="2D57A700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sz w:val="24"/>
                <w:szCs w:val="24"/>
              </w:rPr>
              <w:t xml:space="preserve">Presentation of 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Enterprise Uzbekistan</w:t>
            </w:r>
            <w:r w:rsidRPr="00A85227">
              <w:rPr>
                <w:rFonts w:ascii="Cambria" w:hAnsi="Cambria" w:cs="Arial"/>
                <w:color w:val="C00000"/>
                <w:sz w:val="24"/>
                <w:szCs w:val="24"/>
              </w:rPr>
              <w:t xml:space="preserve"> </w:t>
            </w:r>
          </w:p>
        </w:tc>
      </w:tr>
      <w:tr w:rsidR="006243BE" w:rsidRPr="004F0FD4" w14:paraId="4858D9AF" w14:textId="77777777" w:rsidTr="003D0295">
        <w:trPr>
          <w:jc w:val="center"/>
        </w:trPr>
        <w:tc>
          <w:tcPr>
            <w:tcW w:w="1794" w:type="dxa"/>
          </w:tcPr>
          <w:p w14:paraId="400E3F12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10</w:t>
            </w:r>
            <w:r w:rsidRPr="00A85227">
              <w:rPr>
                <w:rFonts w:ascii="Cambria" w:hAnsi="Cambria" w:cs="Arial"/>
                <w:sz w:val="24"/>
                <w:szCs w:val="24"/>
              </w:rPr>
              <w:t>:00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-10</w:t>
            </w:r>
            <w:r w:rsidRPr="00A85227">
              <w:rPr>
                <w:rFonts w:ascii="Cambria" w:hAnsi="Cambria" w:cs="Arial"/>
                <w:sz w:val="24"/>
                <w:szCs w:val="24"/>
              </w:rPr>
              <w:t>:1</w:t>
            </w: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0</w:t>
            </w:r>
          </w:p>
        </w:tc>
        <w:tc>
          <w:tcPr>
            <w:tcW w:w="7921" w:type="dxa"/>
          </w:tcPr>
          <w:p w14:paraId="0F97A9C6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color w:val="000000"/>
                <w:sz w:val="24"/>
                <w:szCs w:val="24"/>
              </w:rPr>
              <w:t xml:space="preserve">Q&amp;A </w:t>
            </w:r>
          </w:p>
        </w:tc>
      </w:tr>
      <w:tr w:rsidR="006243BE" w:rsidRPr="00715638" w14:paraId="43416C66" w14:textId="77777777" w:rsidTr="003D0295">
        <w:trPr>
          <w:jc w:val="center"/>
        </w:trPr>
        <w:tc>
          <w:tcPr>
            <w:tcW w:w="1794" w:type="dxa"/>
          </w:tcPr>
          <w:p w14:paraId="13A3F6BA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A85227">
              <w:rPr>
                <w:rFonts w:ascii="Cambria" w:hAnsi="Cambria" w:cs="Arial"/>
                <w:sz w:val="24"/>
                <w:szCs w:val="24"/>
                <w:lang w:eastAsia="ko-KR"/>
              </w:rPr>
              <w:t>10:10-10:20</w:t>
            </w:r>
          </w:p>
        </w:tc>
        <w:tc>
          <w:tcPr>
            <w:tcW w:w="7921" w:type="dxa"/>
          </w:tcPr>
          <w:p w14:paraId="03BB4B39" w14:textId="77777777" w:rsidR="006243BE" w:rsidRPr="00A85227" w:rsidRDefault="006243BE" w:rsidP="003D0295">
            <w:pPr>
              <w:spacing w:before="60" w:after="60" w:line="360" w:lineRule="auto"/>
              <w:jc w:val="both"/>
              <w:rPr>
                <w:rFonts w:ascii="Cambria" w:hAnsi="Cambria" w:cs="Arial"/>
                <w:color w:val="1F4E79"/>
                <w:sz w:val="24"/>
                <w:szCs w:val="24"/>
                <w:lang w:val="en-US"/>
              </w:rPr>
            </w:pP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>Exchange of Memorandum of Understanding (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MoU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 xml:space="preserve">) between the 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Ministry of Investment, Industry and Trade of the Republic of Uzbekistan</w:t>
            </w:r>
            <w:r w:rsidRPr="00A85227">
              <w:rPr>
                <w:rFonts w:ascii="Cambria" w:hAnsi="Cambria" w:cs="Arial"/>
                <w:sz w:val="24"/>
                <w:szCs w:val="24"/>
                <w:lang w:val="en-US"/>
              </w:rPr>
              <w:t xml:space="preserve"> and the</w:t>
            </w:r>
            <w:r w:rsidRPr="00A85227">
              <w:rPr>
                <w:rFonts w:ascii="Cambria" w:hAnsi="Cambria" w:cs="Arial"/>
                <w:color w:val="0070C0"/>
                <w:sz w:val="24"/>
                <w:szCs w:val="24"/>
                <w:lang w:val="en-US"/>
              </w:rPr>
              <w:t xml:space="preserve"> </w:t>
            </w:r>
            <w:r w:rsidRPr="00A85227">
              <w:rPr>
                <w:rFonts w:ascii="Cambria" w:hAnsi="Cambria" w:cs="Arial"/>
                <w:bCs/>
                <w:color w:val="002060"/>
                <w:sz w:val="24"/>
                <w:szCs w:val="24"/>
                <w:lang w:val="en-US"/>
              </w:rPr>
              <w:t>Busan Finance Center</w:t>
            </w:r>
            <w:r w:rsidRPr="00A85227">
              <w:rPr>
                <w:rFonts w:ascii="Cambria" w:hAnsi="Cambria" w:cs="Arial"/>
                <w:color w:val="002060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6D8FD4F0" w14:textId="4CF480B6" w:rsidR="00576E38" w:rsidRDefault="00576E38" w:rsidP="00A27C7B">
      <w:p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</w:p>
    <w:p w14:paraId="5AFAA114" w14:textId="77777777" w:rsidR="00576E38" w:rsidRDefault="00576E38">
      <w:pPr>
        <w:rPr>
          <w:rFonts w:ascii="Cambria" w:hAnsi="Cambria"/>
          <w:b/>
          <w:bCs/>
          <w:sz w:val="24"/>
          <w:szCs w:val="24"/>
          <w:lang w:val="en-US"/>
        </w:rPr>
      </w:pPr>
      <w:r>
        <w:rPr>
          <w:rFonts w:ascii="Cambria" w:hAnsi="Cambria"/>
          <w:b/>
          <w:bCs/>
          <w:sz w:val="24"/>
          <w:szCs w:val="24"/>
          <w:lang w:val="en-US"/>
        </w:rPr>
        <w:br w:type="page"/>
      </w:r>
    </w:p>
    <w:p w14:paraId="281E1221" w14:textId="37A45858" w:rsidR="00576E38" w:rsidRDefault="00576E38" w:rsidP="00576E38">
      <w:p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CE2F93D" wp14:editId="3691F05B">
            <wp:simplePos x="0" y="0"/>
            <wp:positionH relativeFrom="column">
              <wp:posOffset>1998980</wp:posOffset>
            </wp:positionH>
            <wp:positionV relativeFrom="paragraph">
              <wp:posOffset>-400685</wp:posOffset>
            </wp:positionV>
            <wp:extent cx="2369820" cy="1235710"/>
            <wp:effectExtent l="0" t="0" r="0" b="0"/>
            <wp:wrapNone/>
            <wp:docPr id="19269790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795">
        <w:rPr>
          <w:rFonts w:asciiTheme="minorHAnsi" w:hAnsiTheme="minorHAnsi" w:cstheme="minorHAnsi"/>
          <w:b/>
          <w:bCs/>
          <w:noProof/>
          <w:snapToGrid w:val="0"/>
          <w:color w:val="000000"/>
          <w:sz w:val="32"/>
          <w:szCs w:val="32"/>
          <w:lang w:eastAsia="en-US"/>
        </w:rPr>
        <w:drawing>
          <wp:anchor distT="0" distB="0" distL="114300" distR="114300" simplePos="0" relativeHeight="251670528" behindDoc="0" locked="0" layoutInCell="1" allowOverlap="1" wp14:anchorId="5C080156" wp14:editId="132CBE6C">
            <wp:simplePos x="0" y="0"/>
            <wp:positionH relativeFrom="column">
              <wp:posOffset>-477520</wp:posOffset>
            </wp:positionH>
            <wp:positionV relativeFrom="paragraph">
              <wp:posOffset>-19685</wp:posOffset>
            </wp:positionV>
            <wp:extent cx="2301875" cy="499110"/>
            <wp:effectExtent l="0" t="0" r="3175" b="0"/>
            <wp:wrapNone/>
            <wp:docPr id="51657947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43" t="33860" r="22335" b="48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87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</w:rPr>
        <w:drawing>
          <wp:anchor distT="0" distB="0" distL="114300" distR="114300" simplePos="0" relativeHeight="251671552" behindDoc="0" locked="0" layoutInCell="1" allowOverlap="1" wp14:anchorId="308E7D04" wp14:editId="5C7F1A9C">
            <wp:simplePos x="0" y="0"/>
            <wp:positionH relativeFrom="column">
              <wp:posOffset>4304030</wp:posOffset>
            </wp:positionH>
            <wp:positionV relativeFrom="paragraph">
              <wp:posOffset>-191135</wp:posOffset>
            </wp:positionV>
            <wp:extent cx="2127885" cy="828040"/>
            <wp:effectExtent l="0" t="0" r="5715" b="0"/>
            <wp:wrapNone/>
            <wp:docPr id="1697191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1949A" w14:textId="77777777" w:rsidR="00576E38" w:rsidRDefault="00576E38" w:rsidP="00576E38">
      <w:p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</w:p>
    <w:p w14:paraId="050AD2A0" w14:textId="77777777" w:rsidR="00576E38" w:rsidRDefault="00576E38" w:rsidP="00576E38">
      <w:p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</w:p>
    <w:p w14:paraId="59226C40" w14:textId="17BE929A" w:rsidR="00576E38" w:rsidRPr="00576E38" w:rsidRDefault="00576E38" w:rsidP="00576E38">
      <w:p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576E38">
        <w:rPr>
          <w:rFonts w:ascii="Cambria" w:hAnsi="Cambria"/>
          <w:b/>
          <w:bCs/>
          <w:sz w:val="24"/>
          <w:szCs w:val="24"/>
          <w:lang w:val="en-US"/>
        </w:rPr>
        <w:t>자본과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기회의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연결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: TIFC &amp;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엔터프라이즈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우즈베키스탄</w:t>
      </w:r>
    </w:p>
    <w:p w14:paraId="189FAEF7" w14:textId="77777777" w:rsidR="00576E38" w:rsidRPr="00576E38" w:rsidRDefault="00576E38" w:rsidP="00576E38">
      <w:pPr>
        <w:numPr>
          <w:ilvl w:val="0"/>
          <w:numId w:val="2"/>
        </w:num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576E38">
        <w:rPr>
          <w:rFonts w:ascii="Cambria" w:hAnsi="Cambria"/>
          <w:b/>
          <w:bCs/>
          <w:sz w:val="24"/>
          <w:szCs w:val="24"/>
          <w:lang w:val="en-US"/>
        </w:rPr>
        <w:t>일시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: 2026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년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9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월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16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일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(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수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) 09:00–10:20</w:t>
      </w:r>
    </w:p>
    <w:p w14:paraId="4107F9CB" w14:textId="77777777" w:rsidR="00576E38" w:rsidRPr="00576E38" w:rsidRDefault="00576E38" w:rsidP="00576E38">
      <w:pPr>
        <w:numPr>
          <w:ilvl w:val="0"/>
          <w:numId w:val="2"/>
        </w:num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576E38">
        <w:rPr>
          <w:rFonts w:ascii="Cambria" w:hAnsi="Cambria"/>
          <w:b/>
          <w:bCs/>
          <w:sz w:val="24"/>
          <w:szCs w:val="24"/>
          <w:lang w:val="en-US"/>
        </w:rPr>
        <w:t>장소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: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부산국제금융센터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(BIFC) 52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층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회의실</w:t>
      </w:r>
    </w:p>
    <w:p w14:paraId="6A06C632" w14:textId="77777777" w:rsidR="00576E38" w:rsidRPr="00576E38" w:rsidRDefault="00576E38" w:rsidP="00576E38">
      <w:pPr>
        <w:numPr>
          <w:ilvl w:val="0"/>
          <w:numId w:val="2"/>
        </w:num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576E38">
        <w:rPr>
          <w:rFonts w:ascii="Cambria" w:hAnsi="Cambria"/>
          <w:b/>
          <w:bCs/>
          <w:sz w:val="24"/>
          <w:szCs w:val="24"/>
          <w:lang w:val="en-US"/>
        </w:rPr>
        <w:t>주최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: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우즈베키스탄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투자산업통상부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엔터프라이즈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우즈베키스탄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부산파이낸스센터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세계국제금융센터연합회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(WAIFC)</w:t>
      </w:r>
    </w:p>
    <w:p w14:paraId="20EE6A1F" w14:textId="77777777" w:rsidR="00576E38" w:rsidRPr="00576E38" w:rsidRDefault="00576E38" w:rsidP="00576E38">
      <w:pPr>
        <w:numPr>
          <w:ilvl w:val="0"/>
          <w:numId w:val="2"/>
        </w:num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576E38">
        <w:rPr>
          <w:rFonts w:ascii="Cambria" w:hAnsi="Cambria"/>
          <w:b/>
          <w:bCs/>
          <w:sz w:val="24"/>
          <w:szCs w:val="24"/>
          <w:lang w:val="en-US"/>
        </w:rPr>
        <w:t>진행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언어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: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영어</w:t>
      </w:r>
    </w:p>
    <w:p w14:paraId="7569E7B2" w14:textId="77777777" w:rsidR="00576E38" w:rsidRPr="00576E38" w:rsidRDefault="00576E38" w:rsidP="00576E38">
      <w:pPr>
        <w:numPr>
          <w:ilvl w:val="0"/>
          <w:numId w:val="2"/>
        </w:numPr>
        <w:spacing w:after="240"/>
        <w:jc w:val="center"/>
        <w:rPr>
          <w:rFonts w:ascii="Cambria" w:hAnsi="Cambria"/>
          <w:b/>
          <w:bCs/>
          <w:sz w:val="24"/>
          <w:szCs w:val="24"/>
          <w:lang w:val="en-US"/>
        </w:rPr>
      </w:pPr>
      <w:r w:rsidRPr="00576E38">
        <w:rPr>
          <w:rFonts w:ascii="Cambria" w:hAnsi="Cambria"/>
          <w:b/>
          <w:bCs/>
          <w:sz w:val="24"/>
          <w:szCs w:val="24"/>
          <w:lang w:val="en-US"/>
        </w:rPr>
        <w:t>복장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: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비즈니스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b/>
          <w:bCs/>
          <w:sz w:val="24"/>
          <w:szCs w:val="24"/>
          <w:lang w:val="en-US"/>
        </w:rPr>
        <w:t>정장</w:t>
      </w:r>
    </w:p>
    <w:p w14:paraId="7AEA9FF5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안녕하십니까</w:t>
      </w:r>
      <w:r w:rsidRPr="00576E38">
        <w:rPr>
          <w:rFonts w:ascii="Cambria" w:hAnsi="Cambria"/>
          <w:sz w:val="24"/>
          <w:szCs w:val="24"/>
          <w:lang w:val="en-US"/>
        </w:rPr>
        <w:t>,</w:t>
      </w:r>
    </w:p>
    <w:p w14:paraId="1607636E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세계국제금융센터연합회</w:t>
      </w:r>
      <w:r w:rsidRPr="00576E38">
        <w:rPr>
          <w:rFonts w:ascii="Cambria" w:hAnsi="Cambria"/>
          <w:sz w:val="24"/>
          <w:szCs w:val="24"/>
          <w:lang w:val="en-US"/>
        </w:rPr>
        <w:t xml:space="preserve">(WAIFC) </w:t>
      </w:r>
      <w:r w:rsidRPr="00576E38">
        <w:rPr>
          <w:rFonts w:ascii="Cambria" w:hAnsi="Cambria"/>
          <w:sz w:val="24"/>
          <w:szCs w:val="24"/>
          <w:lang w:val="en-US"/>
        </w:rPr>
        <w:t>연례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총회와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연계하여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부산에서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개최되는</w:t>
      </w:r>
      <w:r w:rsidRPr="00576E38">
        <w:rPr>
          <w:rFonts w:ascii="Cambria" w:hAnsi="Cambria"/>
          <w:sz w:val="24"/>
          <w:szCs w:val="24"/>
          <w:lang w:val="en-US"/>
        </w:rPr>
        <w:t xml:space="preserve"> “</w:t>
      </w:r>
      <w:r w:rsidRPr="00576E38">
        <w:rPr>
          <w:rFonts w:ascii="Cambria" w:hAnsi="Cambria"/>
          <w:sz w:val="24"/>
          <w:szCs w:val="24"/>
          <w:lang w:val="en-US"/>
        </w:rPr>
        <w:t>자본과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기회의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연결</w:t>
      </w:r>
      <w:r w:rsidRPr="00576E38">
        <w:rPr>
          <w:rFonts w:ascii="Cambria" w:hAnsi="Cambria"/>
          <w:sz w:val="24"/>
          <w:szCs w:val="24"/>
          <w:lang w:val="en-US"/>
        </w:rPr>
        <w:t xml:space="preserve">: TIFC &amp; </w:t>
      </w:r>
      <w:r w:rsidRPr="00576E38">
        <w:rPr>
          <w:rFonts w:ascii="Cambria" w:hAnsi="Cambria"/>
          <w:sz w:val="24"/>
          <w:szCs w:val="24"/>
          <w:lang w:val="en-US"/>
        </w:rPr>
        <w:t>엔터프라이즈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우즈베키스탄</w:t>
      </w:r>
      <w:r w:rsidRPr="00576E38">
        <w:rPr>
          <w:rFonts w:ascii="Cambria" w:hAnsi="Cambria"/>
          <w:sz w:val="24"/>
          <w:szCs w:val="24"/>
          <w:lang w:val="en-US"/>
        </w:rPr>
        <w:t xml:space="preserve">” </w:t>
      </w:r>
      <w:r w:rsidRPr="00576E38">
        <w:rPr>
          <w:rFonts w:ascii="Cambria" w:hAnsi="Cambria"/>
          <w:sz w:val="24"/>
          <w:szCs w:val="24"/>
          <w:lang w:val="en-US"/>
        </w:rPr>
        <w:t>비즈니스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포럼에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귀하를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귀한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손님으로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모시게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되어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영광입니다</w:t>
      </w:r>
      <w:r w:rsidRPr="00576E38">
        <w:rPr>
          <w:rFonts w:ascii="Cambria" w:hAnsi="Cambria"/>
          <w:sz w:val="24"/>
          <w:szCs w:val="24"/>
          <w:lang w:val="en-US"/>
        </w:rPr>
        <w:t>.</w:t>
      </w:r>
    </w:p>
    <w:p w14:paraId="347E3C51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오늘날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우즈베키스탄은</w:t>
      </w:r>
      <w:r w:rsidRPr="00576E38">
        <w:rPr>
          <w:rFonts w:ascii="Cambria" w:hAnsi="Cambria"/>
          <w:sz w:val="24"/>
          <w:szCs w:val="24"/>
          <w:lang w:val="en-US"/>
        </w:rPr>
        <w:t xml:space="preserve"> 3,700</w:t>
      </w:r>
      <w:r w:rsidRPr="00576E38">
        <w:rPr>
          <w:rFonts w:ascii="Cambria" w:hAnsi="Cambria"/>
          <w:sz w:val="24"/>
          <w:szCs w:val="24"/>
          <w:lang w:val="en-US"/>
        </w:rPr>
        <w:t>만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명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이상의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인구를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보유한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중앙아시아의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중심국이자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가장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빠르게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성장하는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경제국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중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하나입니다</w:t>
      </w:r>
      <w:r w:rsidRPr="00576E38">
        <w:rPr>
          <w:rFonts w:ascii="Cambria" w:hAnsi="Cambria"/>
          <w:sz w:val="24"/>
          <w:szCs w:val="24"/>
          <w:lang w:val="en-US"/>
        </w:rPr>
        <w:t xml:space="preserve">. </w:t>
      </w:r>
      <w:r w:rsidRPr="00576E38">
        <w:rPr>
          <w:rFonts w:ascii="Cambria" w:hAnsi="Cambria"/>
          <w:sz w:val="24"/>
          <w:szCs w:val="24"/>
          <w:lang w:val="en-US"/>
        </w:rPr>
        <w:t>대한민국은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우즈베키스탄의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주요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협력국으로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이미</w:t>
      </w:r>
      <w:r w:rsidRPr="00576E38">
        <w:rPr>
          <w:rFonts w:ascii="Cambria" w:hAnsi="Cambria"/>
          <w:sz w:val="24"/>
          <w:szCs w:val="24"/>
          <w:lang w:val="en-US"/>
        </w:rPr>
        <w:t xml:space="preserve"> 700</w:t>
      </w:r>
      <w:r w:rsidRPr="00576E38">
        <w:rPr>
          <w:rFonts w:ascii="Cambria" w:hAnsi="Cambria"/>
          <w:sz w:val="24"/>
          <w:szCs w:val="24"/>
          <w:lang w:val="en-US"/>
        </w:rPr>
        <w:t>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이상의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한국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기업이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진출해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있으며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누적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투자액은</w:t>
      </w:r>
      <w:r w:rsidRPr="00576E38">
        <w:rPr>
          <w:rFonts w:ascii="Cambria" w:hAnsi="Cambria"/>
          <w:sz w:val="24"/>
          <w:szCs w:val="24"/>
          <w:lang w:val="en-US"/>
        </w:rPr>
        <w:t xml:space="preserve"> 80</w:t>
      </w:r>
      <w:r w:rsidRPr="00576E38">
        <w:rPr>
          <w:rFonts w:ascii="Cambria" w:hAnsi="Cambria"/>
          <w:sz w:val="24"/>
          <w:szCs w:val="24"/>
          <w:lang w:val="en-US"/>
        </w:rPr>
        <w:t>억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달러를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넘어섰습니다</w:t>
      </w:r>
      <w:r w:rsidRPr="00576E38">
        <w:rPr>
          <w:rFonts w:ascii="Cambria" w:hAnsi="Cambria"/>
          <w:sz w:val="24"/>
          <w:szCs w:val="24"/>
          <w:lang w:val="en-US"/>
        </w:rPr>
        <w:t>.</w:t>
      </w:r>
    </w:p>
    <w:p w14:paraId="69DCC298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포럼의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핵심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주제는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타슈켄트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국제금융센터</w:t>
      </w:r>
      <w:r w:rsidRPr="00576E38">
        <w:rPr>
          <w:rFonts w:ascii="Cambria" w:hAnsi="Cambria"/>
          <w:sz w:val="24"/>
          <w:szCs w:val="24"/>
          <w:lang w:val="en-US"/>
        </w:rPr>
        <w:t>(TIFC)</w:t>
      </w:r>
      <w:r w:rsidRPr="00576E38">
        <w:rPr>
          <w:rFonts w:ascii="Cambria" w:hAnsi="Cambria"/>
          <w:sz w:val="24"/>
          <w:szCs w:val="24"/>
          <w:lang w:val="en-US"/>
        </w:rPr>
        <w:t>입니다</w:t>
      </w:r>
      <w:r w:rsidRPr="00576E38">
        <w:rPr>
          <w:rFonts w:ascii="Cambria" w:hAnsi="Cambria"/>
          <w:sz w:val="24"/>
          <w:szCs w:val="24"/>
          <w:lang w:val="en-US"/>
        </w:rPr>
        <w:t>. TIFC</w:t>
      </w:r>
      <w:r w:rsidRPr="00576E38">
        <w:rPr>
          <w:rFonts w:ascii="Cambria" w:hAnsi="Cambria"/>
          <w:sz w:val="24"/>
          <w:szCs w:val="24"/>
          <w:lang w:val="en-US"/>
        </w:rPr>
        <w:t>는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헌법적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법률에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따라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설립된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타슈켄트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특별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금융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관할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구역으로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영미법</w:t>
      </w:r>
      <w:r w:rsidRPr="00576E38">
        <w:rPr>
          <w:rFonts w:ascii="Cambria" w:hAnsi="Cambria"/>
          <w:sz w:val="24"/>
          <w:szCs w:val="24"/>
          <w:lang w:val="en-US"/>
        </w:rPr>
        <w:t>(Common Law)</w:t>
      </w:r>
      <w:r w:rsidRPr="00576E38">
        <w:rPr>
          <w:rFonts w:ascii="Cambria" w:hAnsi="Cambria"/>
          <w:sz w:val="24"/>
          <w:szCs w:val="24"/>
          <w:lang w:val="en-US"/>
        </w:rPr>
        <w:t>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기반으로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법적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체계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영어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공용어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사용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자체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금융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감독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및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독립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상사법원을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갖추고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있습니다</w:t>
      </w:r>
      <w:r w:rsidRPr="00576E38">
        <w:rPr>
          <w:rFonts w:ascii="Cambria" w:hAnsi="Cambria"/>
          <w:sz w:val="24"/>
          <w:szCs w:val="24"/>
          <w:lang w:val="en-US"/>
        </w:rPr>
        <w:t>.</w:t>
      </w:r>
    </w:p>
    <w:p w14:paraId="552232E2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또한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타슈켄트에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조성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중인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국제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디지털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센터인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엔터프라이즈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우즈베키스탄</w:t>
      </w:r>
      <w:r w:rsidRPr="00576E38">
        <w:rPr>
          <w:rFonts w:ascii="Cambria" w:hAnsi="Cambria"/>
          <w:sz w:val="24"/>
          <w:szCs w:val="24"/>
          <w:lang w:val="en-US"/>
        </w:rPr>
        <w:t>(Enterprise Uzbekistan)</w:t>
      </w:r>
      <w:r w:rsidRPr="00576E38">
        <w:rPr>
          <w:rFonts w:ascii="Cambria" w:hAnsi="Cambria"/>
          <w:sz w:val="24"/>
          <w:szCs w:val="24"/>
          <w:lang w:val="en-US"/>
        </w:rPr>
        <w:t>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함께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소개될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예정입니다</w:t>
      </w:r>
      <w:r w:rsidRPr="00576E38">
        <w:rPr>
          <w:rFonts w:ascii="Cambria" w:hAnsi="Cambria"/>
          <w:sz w:val="24"/>
          <w:szCs w:val="24"/>
          <w:lang w:val="en-US"/>
        </w:rPr>
        <w:t>. TIFC</w:t>
      </w:r>
      <w:r w:rsidRPr="00576E38">
        <w:rPr>
          <w:rFonts w:ascii="Cambria" w:hAnsi="Cambria"/>
          <w:sz w:val="24"/>
          <w:szCs w:val="24"/>
          <w:lang w:val="en-US"/>
        </w:rPr>
        <w:t>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자본과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금융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서비스를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관할한다면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엔터프라이즈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우즈베키스탄은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소프트웨어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데이터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인프라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디지털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서비스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수출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등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기업이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성장하고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운영될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있는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최적의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환경을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제공합니다</w:t>
      </w:r>
      <w:r w:rsidRPr="00576E38">
        <w:rPr>
          <w:rFonts w:ascii="Cambria" w:hAnsi="Cambria"/>
          <w:sz w:val="24"/>
          <w:szCs w:val="24"/>
          <w:lang w:val="en-US"/>
        </w:rPr>
        <w:t>.</w:t>
      </w:r>
    </w:p>
    <w:p w14:paraId="1C06F6FF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이번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포럼은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우즈베키스탄의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핵심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개발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이니셔티브를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살펴보고</w:t>
      </w:r>
      <w:r w:rsidRPr="00576E38">
        <w:rPr>
          <w:rFonts w:ascii="Cambria" w:hAnsi="Cambria"/>
          <w:sz w:val="24"/>
          <w:szCs w:val="24"/>
          <w:lang w:val="en-US"/>
        </w:rPr>
        <w:t xml:space="preserve">, </w:t>
      </w:r>
      <w:r w:rsidRPr="00576E38">
        <w:rPr>
          <w:rFonts w:ascii="Cambria" w:hAnsi="Cambria"/>
          <w:sz w:val="24"/>
          <w:szCs w:val="24"/>
          <w:lang w:val="en-US"/>
        </w:rPr>
        <w:t>잠재적인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투자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및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협력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방안을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논의하는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뜻깊은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자리가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될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것입니다</w:t>
      </w:r>
      <w:r w:rsidRPr="00576E38">
        <w:rPr>
          <w:rFonts w:ascii="Cambria" w:hAnsi="Cambria"/>
          <w:sz w:val="24"/>
          <w:szCs w:val="24"/>
          <w:lang w:val="en-US"/>
        </w:rPr>
        <w:t>.</w:t>
      </w:r>
    </w:p>
    <w:p w14:paraId="523E67E2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바쁘시더라도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부디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참석하시어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자리를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빛내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주시기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바랍니다</w:t>
      </w:r>
      <w:r w:rsidRPr="00576E38">
        <w:rPr>
          <w:rFonts w:ascii="Cambria" w:hAnsi="Cambria"/>
          <w:sz w:val="24"/>
          <w:szCs w:val="24"/>
          <w:lang w:val="en-US"/>
        </w:rPr>
        <w:t>.</w:t>
      </w:r>
    </w:p>
    <w:p w14:paraId="1BEA1DC1" w14:textId="77777777" w:rsid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</w:p>
    <w:p w14:paraId="3F241B60" w14:textId="5F4602E6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[</w:t>
      </w:r>
      <w:r w:rsidRPr="00576E38">
        <w:rPr>
          <w:rFonts w:ascii="Cambria" w:hAnsi="Cambria"/>
          <w:sz w:val="24"/>
          <w:szCs w:val="24"/>
          <w:lang w:val="en-US"/>
        </w:rPr>
        <w:t>참석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등록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안내</w:t>
      </w:r>
      <w:r w:rsidRPr="00576E38">
        <w:rPr>
          <w:rFonts w:ascii="Cambria" w:hAnsi="Cambria"/>
          <w:sz w:val="24"/>
          <w:szCs w:val="24"/>
          <w:lang w:val="en-US"/>
        </w:rPr>
        <w:t>]</w:t>
      </w:r>
    </w:p>
    <w:p w14:paraId="673AF648" w14:textId="77777777" w:rsidR="00576E38" w:rsidRPr="00576E38" w:rsidRDefault="00576E38" w:rsidP="00576E38">
      <w:pPr>
        <w:numPr>
          <w:ilvl w:val="0"/>
          <w:numId w:val="3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등록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기한</w:t>
      </w:r>
      <w:r w:rsidRPr="00576E38">
        <w:rPr>
          <w:rFonts w:ascii="Cambria" w:hAnsi="Cambria"/>
          <w:sz w:val="24"/>
          <w:szCs w:val="24"/>
          <w:lang w:val="en-US"/>
        </w:rPr>
        <w:t>: 2026</w:t>
      </w:r>
      <w:r w:rsidRPr="00576E38">
        <w:rPr>
          <w:rFonts w:ascii="Cambria" w:hAnsi="Cambria"/>
          <w:sz w:val="24"/>
          <w:szCs w:val="24"/>
          <w:lang w:val="en-US"/>
        </w:rPr>
        <w:t>년</w:t>
      </w:r>
      <w:r w:rsidRPr="00576E38">
        <w:rPr>
          <w:rFonts w:ascii="Cambria" w:hAnsi="Cambria"/>
          <w:sz w:val="24"/>
          <w:szCs w:val="24"/>
          <w:lang w:val="en-US"/>
        </w:rPr>
        <w:t xml:space="preserve"> 9</w:t>
      </w:r>
      <w:r w:rsidRPr="00576E38">
        <w:rPr>
          <w:rFonts w:ascii="Cambria" w:hAnsi="Cambria"/>
          <w:sz w:val="24"/>
          <w:szCs w:val="24"/>
          <w:lang w:val="en-US"/>
        </w:rPr>
        <w:t>월</w:t>
      </w:r>
      <w:r w:rsidRPr="00576E38">
        <w:rPr>
          <w:rFonts w:ascii="Cambria" w:hAnsi="Cambria"/>
          <w:sz w:val="24"/>
          <w:szCs w:val="24"/>
          <w:lang w:val="en-US"/>
        </w:rPr>
        <w:t xml:space="preserve"> 8</w:t>
      </w:r>
      <w:r w:rsidRPr="00576E38">
        <w:rPr>
          <w:rFonts w:ascii="Cambria" w:hAnsi="Cambria"/>
          <w:sz w:val="24"/>
          <w:szCs w:val="24"/>
          <w:lang w:val="en-US"/>
        </w:rPr>
        <w:t>일까지</w:t>
      </w:r>
    </w:p>
    <w:p w14:paraId="5C072223" w14:textId="47DDD25A" w:rsidR="00576E38" w:rsidRPr="00576E38" w:rsidRDefault="00576E38" w:rsidP="00576E38">
      <w:pPr>
        <w:numPr>
          <w:ilvl w:val="0"/>
          <w:numId w:val="3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등록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방법</w:t>
      </w:r>
      <w:hyperlink r:id="rId9" w:history="1">
        <w:r w:rsidRPr="00576E38">
          <w:rPr>
            <w:rStyle w:val="a5"/>
            <w:rFonts w:ascii="Cambria" w:hAnsi="Cambria"/>
            <w:sz w:val="24"/>
            <w:szCs w:val="24"/>
            <w:lang w:val="en-US"/>
          </w:rPr>
          <w:t>: [</w:t>
        </w:r>
        <w:r w:rsidRPr="00576E38">
          <w:rPr>
            <w:rStyle w:val="a5"/>
            <w:rFonts w:ascii="Cambria" w:hAnsi="Cambria"/>
            <w:sz w:val="24"/>
            <w:szCs w:val="24"/>
            <w:lang w:val="en-US"/>
          </w:rPr>
          <w:t>참석</w:t>
        </w:r>
        <w:r w:rsidRPr="00576E38">
          <w:rPr>
            <w:rStyle w:val="a5"/>
            <w:rFonts w:ascii="Cambria" w:hAnsi="Cambria"/>
            <w:sz w:val="24"/>
            <w:szCs w:val="24"/>
            <w:lang w:val="en-US"/>
          </w:rPr>
          <w:t xml:space="preserve"> </w:t>
        </w:r>
        <w:r w:rsidRPr="00576E38">
          <w:rPr>
            <w:rStyle w:val="a5"/>
            <w:rFonts w:ascii="Cambria" w:hAnsi="Cambria"/>
            <w:sz w:val="24"/>
            <w:szCs w:val="24"/>
            <w:lang w:val="en-US"/>
          </w:rPr>
          <w:t>등록</w:t>
        </w:r>
        <w:r w:rsidRPr="00576E38">
          <w:rPr>
            <w:rStyle w:val="a5"/>
            <w:rFonts w:ascii="Cambria" w:hAnsi="Cambria"/>
            <w:sz w:val="24"/>
            <w:szCs w:val="24"/>
            <w:lang w:val="en-US"/>
          </w:rPr>
          <w:t xml:space="preserve"> </w:t>
        </w:r>
        <w:r w:rsidRPr="00576E38">
          <w:rPr>
            <w:rStyle w:val="a5"/>
            <w:rFonts w:ascii="Cambria" w:hAnsi="Cambria"/>
            <w:sz w:val="24"/>
            <w:szCs w:val="24"/>
            <w:lang w:val="en-US"/>
          </w:rPr>
          <w:t>링크</w:t>
        </w:r>
        <w:r w:rsidRPr="00576E38">
          <w:rPr>
            <w:rStyle w:val="a5"/>
            <w:rFonts w:ascii="Cambria" w:hAnsi="Cambria"/>
            <w:sz w:val="24"/>
            <w:szCs w:val="24"/>
            <w:lang w:val="en-US"/>
          </w:rPr>
          <w:t>]</w:t>
        </w:r>
      </w:hyperlink>
    </w:p>
    <w:p w14:paraId="18B58DD5" w14:textId="77777777" w:rsidR="00576E38" w:rsidRPr="00576E38" w:rsidRDefault="00576E38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>[</w:t>
      </w:r>
      <w:r w:rsidRPr="00576E38">
        <w:rPr>
          <w:rFonts w:ascii="Cambria" w:hAnsi="Cambria"/>
          <w:sz w:val="24"/>
          <w:szCs w:val="24"/>
          <w:lang w:val="en-US"/>
        </w:rPr>
        <w:t>포럼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일정</w:t>
      </w:r>
      <w:r w:rsidRPr="00576E38">
        <w:rPr>
          <w:rFonts w:ascii="Cambria" w:hAnsi="Cambria"/>
          <w:sz w:val="24"/>
          <w:szCs w:val="24"/>
          <w:lang w:val="en-US"/>
        </w:rPr>
        <w:t xml:space="preserve"> (</w:t>
      </w:r>
      <w:r w:rsidRPr="00576E38">
        <w:rPr>
          <w:rFonts w:ascii="Cambria" w:hAnsi="Cambria"/>
          <w:sz w:val="24"/>
          <w:szCs w:val="24"/>
          <w:lang w:val="en-US"/>
        </w:rPr>
        <w:t>안</w:t>
      </w:r>
      <w:r w:rsidRPr="00576E38">
        <w:rPr>
          <w:rFonts w:ascii="Cambria" w:hAnsi="Cambria"/>
          <w:sz w:val="24"/>
          <w:szCs w:val="24"/>
          <w:lang w:val="en-US"/>
        </w:rPr>
        <w:t>)]</w:t>
      </w:r>
    </w:p>
    <w:p w14:paraId="080ED430" w14:textId="77777777" w:rsidR="00576E38" w:rsidRPr="00576E38" w:rsidRDefault="00576E38" w:rsidP="00576E38">
      <w:pPr>
        <w:numPr>
          <w:ilvl w:val="0"/>
          <w:numId w:val="4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 xml:space="preserve">09:00 - 09:30 | </w:t>
      </w:r>
      <w:r w:rsidRPr="00576E38">
        <w:rPr>
          <w:rFonts w:ascii="Cambria" w:hAnsi="Cambria"/>
          <w:sz w:val="24"/>
          <w:szCs w:val="24"/>
          <w:lang w:val="en-US"/>
        </w:rPr>
        <w:t>네트워킹</w:t>
      </w:r>
      <w:r w:rsidRPr="00576E38">
        <w:rPr>
          <w:rFonts w:ascii="Cambria" w:hAnsi="Cambria"/>
          <w:sz w:val="24"/>
          <w:szCs w:val="24"/>
          <w:lang w:val="en-US"/>
        </w:rPr>
        <w:t xml:space="preserve"> (</w:t>
      </w:r>
      <w:r w:rsidRPr="00576E38">
        <w:rPr>
          <w:rFonts w:ascii="Cambria" w:hAnsi="Cambria"/>
          <w:sz w:val="24"/>
          <w:szCs w:val="24"/>
          <w:lang w:val="en-US"/>
        </w:rPr>
        <w:t>우즈베키스탄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다과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및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커피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다담</w:t>
      </w:r>
      <w:r w:rsidRPr="00576E38">
        <w:rPr>
          <w:rFonts w:ascii="Cambria" w:hAnsi="Cambria"/>
          <w:sz w:val="24"/>
          <w:szCs w:val="24"/>
          <w:lang w:val="en-US"/>
        </w:rPr>
        <w:t>)</w:t>
      </w:r>
    </w:p>
    <w:p w14:paraId="3BEEE491" w14:textId="5C35A1AC" w:rsidR="00576E38" w:rsidRPr="00576E38" w:rsidRDefault="00576E38" w:rsidP="00576E38">
      <w:pPr>
        <w:numPr>
          <w:ilvl w:val="0"/>
          <w:numId w:val="4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 xml:space="preserve">09:30 - 09:35 | </w:t>
      </w:r>
      <w:r w:rsidRPr="00576E38">
        <w:rPr>
          <w:rFonts w:ascii="Cambria" w:hAnsi="Cambria"/>
          <w:sz w:val="24"/>
          <w:szCs w:val="24"/>
          <w:lang w:val="en-US"/>
        </w:rPr>
        <w:t>부산</w:t>
      </w:r>
      <w:r>
        <w:rPr>
          <w:rFonts w:ascii="Cambria" w:hAnsi="Cambria" w:hint="eastAsia"/>
          <w:sz w:val="24"/>
          <w:szCs w:val="24"/>
          <w:lang w:val="en-US" w:eastAsia="ko-KR"/>
        </w:rPr>
        <w:t>국제금융진흥원</w:t>
      </w:r>
      <w:r w:rsidRPr="00576E38">
        <w:rPr>
          <w:rFonts w:ascii="Cambria" w:hAnsi="Cambria"/>
          <w:sz w:val="24"/>
          <w:szCs w:val="24"/>
          <w:lang w:val="en-US"/>
        </w:rPr>
        <w:t xml:space="preserve">(BFC) </w:t>
      </w:r>
      <w:r>
        <w:rPr>
          <w:rFonts w:ascii="Cambria" w:hAnsi="Cambria" w:hint="eastAsia"/>
          <w:sz w:val="24"/>
          <w:szCs w:val="24"/>
          <w:lang w:val="en-US" w:eastAsia="ko-KR"/>
        </w:rPr>
        <w:t>원장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환영사</w:t>
      </w:r>
    </w:p>
    <w:p w14:paraId="56C3722E" w14:textId="77777777" w:rsidR="00576E38" w:rsidRPr="00576E38" w:rsidRDefault="00576E38" w:rsidP="00576E38">
      <w:pPr>
        <w:numPr>
          <w:ilvl w:val="0"/>
          <w:numId w:val="4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 xml:space="preserve">09:35 - 09:40 | </w:t>
      </w:r>
      <w:r w:rsidRPr="00576E38">
        <w:rPr>
          <w:rFonts w:ascii="Cambria" w:hAnsi="Cambria"/>
          <w:sz w:val="24"/>
          <w:szCs w:val="24"/>
          <w:lang w:val="en-US"/>
        </w:rPr>
        <w:t>세계국제금융센터연합회</w:t>
      </w:r>
      <w:r w:rsidRPr="00576E38">
        <w:rPr>
          <w:rFonts w:ascii="Cambria" w:hAnsi="Cambria"/>
          <w:sz w:val="24"/>
          <w:szCs w:val="24"/>
          <w:lang w:val="en-US"/>
        </w:rPr>
        <w:t xml:space="preserve">(WAIFC) </w:t>
      </w:r>
      <w:r w:rsidRPr="00576E38">
        <w:rPr>
          <w:rFonts w:ascii="Cambria" w:hAnsi="Cambria"/>
          <w:sz w:val="24"/>
          <w:szCs w:val="24"/>
          <w:lang w:val="en-US"/>
        </w:rPr>
        <w:t>대표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환영사</w:t>
      </w:r>
    </w:p>
    <w:p w14:paraId="230030F2" w14:textId="77777777" w:rsidR="00576E38" w:rsidRPr="00576E38" w:rsidRDefault="00576E38" w:rsidP="00576E38">
      <w:pPr>
        <w:numPr>
          <w:ilvl w:val="0"/>
          <w:numId w:val="4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 xml:space="preserve">09:40 - 09:50 | </w:t>
      </w:r>
      <w:r w:rsidRPr="00576E38">
        <w:rPr>
          <w:rFonts w:ascii="Cambria" w:hAnsi="Cambria"/>
          <w:sz w:val="24"/>
          <w:szCs w:val="24"/>
          <w:lang w:val="en-US"/>
        </w:rPr>
        <w:t>타슈켄트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국제금융센터</w:t>
      </w:r>
      <w:r w:rsidRPr="00576E38">
        <w:rPr>
          <w:rFonts w:ascii="Cambria" w:hAnsi="Cambria"/>
          <w:sz w:val="24"/>
          <w:szCs w:val="24"/>
          <w:lang w:val="en-US"/>
        </w:rPr>
        <w:t xml:space="preserve">(TIFC) </w:t>
      </w:r>
      <w:r w:rsidRPr="00576E38">
        <w:rPr>
          <w:rFonts w:ascii="Cambria" w:hAnsi="Cambria"/>
          <w:sz w:val="24"/>
          <w:szCs w:val="24"/>
          <w:lang w:val="en-US"/>
        </w:rPr>
        <w:t>발표</w:t>
      </w:r>
    </w:p>
    <w:p w14:paraId="59626C69" w14:textId="77777777" w:rsidR="00576E38" w:rsidRPr="00576E38" w:rsidRDefault="00576E38" w:rsidP="00576E38">
      <w:pPr>
        <w:numPr>
          <w:ilvl w:val="0"/>
          <w:numId w:val="4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 xml:space="preserve">09:50 - 10:00 | </w:t>
      </w:r>
      <w:r w:rsidRPr="00576E38">
        <w:rPr>
          <w:rFonts w:ascii="Cambria" w:hAnsi="Cambria"/>
          <w:sz w:val="24"/>
          <w:szCs w:val="24"/>
          <w:lang w:val="en-US"/>
        </w:rPr>
        <w:t>엔터프라이즈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우즈베키스탄</w:t>
      </w:r>
      <w:r w:rsidRPr="00576E38">
        <w:rPr>
          <w:rFonts w:ascii="Cambria" w:hAnsi="Cambria"/>
          <w:sz w:val="24"/>
          <w:szCs w:val="24"/>
          <w:lang w:val="en-US"/>
        </w:rPr>
        <w:t xml:space="preserve">(Enterprise Uzbekistan) </w:t>
      </w:r>
      <w:r w:rsidRPr="00576E38">
        <w:rPr>
          <w:rFonts w:ascii="Cambria" w:hAnsi="Cambria"/>
          <w:sz w:val="24"/>
          <w:szCs w:val="24"/>
          <w:lang w:val="en-US"/>
        </w:rPr>
        <w:t>발표</w:t>
      </w:r>
    </w:p>
    <w:p w14:paraId="2FE5D056" w14:textId="77777777" w:rsidR="00576E38" w:rsidRPr="00576E38" w:rsidRDefault="00576E38" w:rsidP="00576E38">
      <w:pPr>
        <w:numPr>
          <w:ilvl w:val="0"/>
          <w:numId w:val="4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 xml:space="preserve">10:00 - 10:10 | </w:t>
      </w:r>
      <w:r w:rsidRPr="00576E38">
        <w:rPr>
          <w:rFonts w:ascii="Cambria" w:hAnsi="Cambria"/>
          <w:sz w:val="24"/>
          <w:szCs w:val="24"/>
          <w:lang w:val="en-US"/>
        </w:rPr>
        <w:t>질의응답</w:t>
      </w:r>
      <w:r w:rsidRPr="00576E38">
        <w:rPr>
          <w:rFonts w:ascii="Cambria" w:hAnsi="Cambria"/>
          <w:sz w:val="24"/>
          <w:szCs w:val="24"/>
          <w:lang w:val="en-US"/>
        </w:rPr>
        <w:t xml:space="preserve"> (Q&amp;A)</w:t>
      </w:r>
    </w:p>
    <w:p w14:paraId="1E764511" w14:textId="14D0A257" w:rsidR="00576E38" w:rsidRPr="00576E38" w:rsidRDefault="00576E38" w:rsidP="00576E38">
      <w:pPr>
        <w:numPr>
          <w:ilvl w:val="0"/>
          <w:numId w:val="4"/>
        </w:numPr>
        <w:spacing w:after="240"/>
        <w:jc w:val="both"/>
        <w:rPr>
          <w:rFonts w:ascii="Cambria" w:hAnsi="Cambria"/>
          <w:sz w:val="24"/>
          <w:szCs w:val="24"/>
          <w:lang w:val="en-US"/>
        </w:rPr>
      </w:pPr>
      <w:r w:rsidRPr="00576E38">
        <w:rPr>
          <w:rFonts w:ascii="Cambria" w:hAnsi="Cambria"/>
          <w:sz w:val="24"/>
          <w:szCs w:val="24"/>
          <w:lang w:val="en-US"/>
        </w:rPr>
        <w:t xml:space="preserve">10:10 - 10:20 | </w:t>
      </w:r>
      <w:r w:rsidRPr="00576E38">
        <w:rPr>
          <w:rFonts w:ascii="Cambria" w:hAnsi="Cambria"/>
          <w:sz w:val="24"/>
          <w:szCs w:val="24"/>
          <w:lang w:val="en-US"/>
        </w:rPr>
        <w:t>우즈베키스탄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투자산업통상부</w:t>
      </w:r>
      <w:r w:rsidRPr="00576E38">
        <w:rPr>
          <w:rFonts w:ascii="Cambria" w:hAnsi="Cambria"/>
          <w:sz w:val="24"/>
          <w:szCs w:val="24"/>
          <w:lang w:val="en-US"/>
        </w:rPr>
        <w:t xml:space="preserve"> - </w:t>
      </w:r>
      <w:r w:rsidRPr="00576E38">
        <w:rPr>
          <w:rFonts w:ascii="Cambria" w:hAnsi="Cambria"/>
          <w:sz w:val="24"/>
          <w:szCs w:val="24"/>
          <w:lang w:val="en-US"/>
        </w:rPr>
        <w:t>부</w:t>
      </w:r>
      <w:r w:rsidR="003B2995">
        <w:rPr>
          <w:rFonts w:ascii="Cambria" w:hAnsi="Cambria" w:hint="eastAsia"/>
          <w:sz w:val="24"/>
          <w:szCs w:val="24"/>
          <w:lang w:val="en-US" w:eastAsia="ko-KR"/>
        </w:rPr>
        <w:t>산국제금융진흥원</w:t>
      </w:r>
      <w:r w:rsidRPr="00576E38">
        <w:rPr>
          <w:rFonts w:ascii="Cambria" w:hAnsi="Cambria"/>
          <w:sz w:val="24"/>
          <w:szCs w:val="24"/>
          <w:lang w:val="en-US"/>
        </w:rPr>
        <w:t xml:space="preserve"> </w:t>
      </w:r>
      <w:r w:rsidRPr="00576E38">
        <w:rPr>
          <w:rFonts w:ascii="Cambria" w:hAnsi="Cambria"/>
          <w:sz w:val="24"/>
          <w:szCs w:val="24"/>
          <w:lang w:val="en-US"/>
        </w:rPr>
        <w:t>업무협</w:t>
      </w:r>
      <w:r w:rsidR="003B2995">
        <w:rPr>
          <w:rFonts w:ascii="Cambria" w:hAnsi="Cambria" w:hint="eastAsia"/>
          <w:sz w:val="24"/>
          <w:szCs w:val="24"/>
          <w:lang w:val="en-US" w:eastAsia="ko-KR"/>
        </w:rPr>
        <w:t>약</w:t>
      </w:r>
      <w:r w:rsidR="003B2995">
        <w:rPr>
          <w:rFonts w:ascii="Cambria" w:hAnsi="Cambria" w:hint="eastAsia"/>
          <w:sz w:val="24"/>
          <w:szCs w:val="24"/>
          <w:lang w:val="en-US" w:eastAsia="ko-KR"/>
        </w:rPr>
        <w:t xml:space="preserve"> </w:t>
      </w:r>
      <w:r w:rsidR="003B2995">
        <w:rPr>
          <w:rFonts w:ascii="Cambria" w:hAnsi="Cambria" w:hint="eastAsia"/>
          <w:sz w:val="24"/>
          <w:szCs w:val="24"/>
          <w:lang w:val="en-US" w:eastAsia="ko-KR"/>
        </w:rPr>
        <w:t>체결</w:t>
      </w:r>
    </w:p>
    <w:p w14:paraId="3D10EA2C" w14:textId="77777777" w:rsidR="00A27C7B" w:rsidRPr="00576E38" w:rsidRDefault="00A27C7B" w:rsidP="00576E38">
      <w:pPr>
        <w:spacing w:after="240"/>
        <w:jc w:val="both"/>
        <w:rPr>
          <w:rFonts w:ascii="Cambria" w:hAnsi="Cambria"/>
          <w:sz w:val="24"/>
          <w:szCs w:val="24"/>
          <w:lang w:val="en-US"/>
        </w:rPr>
      </w:pPr>
    </w:p>
    <w:sectPr w:rsidR="00A27C7B" w:rsidRPr="00576E38" w:rsidSect="003D0295">
      <w:pgSz w:w="11906" w:h="16838"/>
      <w:pgMar w:top="1135" w:right="900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96325"/>
    <w:multiLevelType w:val="multilevel"/>
    <w:tmpl w:val="869C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666912"/>
    <w:multiLevelType w:val="multilevel"/>
    <w:tmpl w:val="5772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B2A59"/>
    <w:multiLevelType w:val="hybridMultilevel"/>
    <w:tmpl w:val="BD34FB1A"/>
    <w:lvl w:ilvl="0" w:tplc="DA767454">
      <w:start w:val="1"/>
      <w:numFmt w:val="bullet"/>
      <w:lvlText w:val="●"/>
      <w:lvlJc w:val="left"/>
      <w:pPr>
        <w:ind w:left="720" w:hanging="360"/>
      </w:pPr>
    </w:lvl>
    <w:lvl w:ilvl="1" w:tplc="4CEC6122">
      <w:start w:val="1"/>
      <w:numFmt w:val="bullet"/>
      <w:lvlText w:val="○"/>
      <w:lvlJc w:val="left"/>
      <w:pPr>
        <w:ind w:left="1440" w:hanging="360"/>
      </w:pPr>
    </w:lvl>
    <w:lvl w:ilvl="2" w:tplc="E14E1882">
      <w:start w:val="1"/>
      <w:numFmt w:val="bullet"/>
      <w:lvlText w:val="■"/>
      <w:lvlJc w:val="left"/>
      <w:pPr>
        <w:ind w:left="2160" w:hanging="360"/>
      </w:pPr>
    </w:lvl>
    <w:lvl w:ilvl="3" w:tplc="B75269AC">
      <w:start w:val="1"/>
      <w:numFmt w:val="bullet"/>
      <w:lvlText w:val="●"/>
      <w:lvlJc w:val="left"/>
      <w:pPr>
        <w:ind w:left="2880" w:hanging="360"/>
      </w:pPr>
    </w:lvl>
    <w:lvl w:ilvl="4" w:tplc="6F06D950">
      <w:start w:val="1"/>
      <w:numFmt w:val="bullet"/>
      <w:lvlText w:val="○"/>
      <w:lvlJc w:val="left"/>
      <w:pPr>
        <w:ind w:left="3600" w:hanging="360"/>
      </w:pPr>
    </w:lvl>
    <w:lvl w:ilvl="5" w:tplc="747C2FCC">
      <w:start w:val="1"/>
      <w:numFmt w:val="bullet"/>
      <w:lvlText w:val="■"/>
      <w:lvlJc w:val="left"/>
      <w:pPr>
        <w:ind w:left="4320" w:hanging="360"/>
      </w:pPr>
    </w:lvl>
    <w:lvl w:ilvl="6" w:tplc="ED24086E">
      <w:start w:val="1"/>
      <w:numFmt w:val="bullet"/>
      <w:lvlText w:val="●"/>
      <w:lvlJc w:val="left"/>
      <w:pPr>
        <w:ind w:left="5040" w:hanging="360"/>
      </w:pPr>
    </w:lvl>
    <w:lvl w:ilvl="7" w:tplc="CE7ACB5E">
      <w:start w:val="1"/>
      <w:numFmt w:val="bullet"/>
      <w:lvlText w:val="●"/>
      <w:lvlJc w:val="left"/>
      <w:pPr>
        <w:ind w:left="5760" w:hanging="360"/>
      </w:pPr>
    </w:lvl>
    <w:lvl w:ilvl="8" w:tplc="56C66D8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B541812"/>
    <w:multiLevelType w:val="multilevel"/>
    <w:tmpl w:val="470A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05206">
    <w:abstractNumId w:val="2"/>
    <w:lvlOverride w:ilvl="0">
      <w:startOverride w:val="1"/>
    </w:lvlOverride>
  </w:num>
  <w:num w:numId="2" w16cid:durableId="1075590949">
    <w:abstractNumId w:val="0"/>
  </w:num>
  <w:num w:numId="3" w16cid:durableId="19598402">
    <w:abstractNumId w:val="1"/>
  </w:num>
  <w:num w:numId="4" w16cid:durableId="762142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B0A"/>
    <w:rsid w:val="00005BFB"/>
    <w:rsid w:val="00007AD8"/>
    <w:rsid w:val="00045C3C"/>
    <w:rsid w:val="00063432"/>
    <w:rsid w:val="000742F5"/>
    <w:rsid w:val="00090A05"/>
    <w:rsid w:val="000E0C92"/>
    <w:rsid w:val="000E6AA5"/>
    <w:rsid w:val="0017794E"/>
    <w:rsid w:val="00192804"/>
    <w:rsid w:val="001F4D63"/>
    <w:rsid w:val="002478EC"/>
    <w:rsid w:val="00252763"/>
    <w:rsid w:val="002A186A"/>
    <w:rsid w:val="00313CCD"/>
    <w:rsid w:val="00342DE0"/>
    <w:rsid w:val="00356A6B"/>
    <w:rsid w:val="003B2995"/>
    <w:rsid w:val="003C29A7"/>
    <w:rsid w:val="003D0295"/>
    <w:rsid w:val="004000B2"/>
    <w:rsid w:val="004F0FD4"/>
    <w:rsid w:val="00576E38"/>
    <w:rsid w:val="005F15DD"/>
    <w:rsid w:val="006243BE"/>
    <w:rsid w:val="00667544"/>
    <w:rsid w:val="0069120D"/>
    <w:rsid w:val="006A1DA5"/>
    <w:rsid w:val="006C2D8A"/>
    <w:rsid w:val="007058E3"/>
    <w:rsid w:val="00715638"/>
    <w:rsid w:val="00722A34"/>
    <w:rsid w:val="007A3A0B"/>
    <w:rsid w:val="008C419E"/>
    <w:rsid w:val="00900181"/>
    <w:rsid w:val="00952A78"/>
    <w:rsid w:val="009D4A81"/>
    <w:rsid w:val="009D4FBF"/>
    <w:rsid w:val="00A27C05"/>
    <w:rsid w:val="00A27C7B"/>
    <w:rsid w:val="00A85227"/>
    <w:rsid w:val="00AB4D43"/>
    <w:rsid w:val="00AC4CCE"/>
    <w:rsid w:val="00BB106F"/>
    <w:rsid w:val="00BF4D94"/>
    <w:rsid w:val="00C27DA4"/>
    <w:rsid w:val="00CC569F"/>
    <w:rsid w:val="00D3681E"/>
    <w:rsid w:val="00D612F6"/>
    <w:rsid w:val="00D80B0A"/>
    <w:rsid w:val="00D95BB7"/>
    <w:rsid w:val="00DF6E4B"/>
    <w:rsid w:val="00E654BF"/>
    <w:rsid w:val="00E67B06"/>
    <w:rsid w:val="00E82123"/>
    <w:rsid w:val="00EF5590"/>
    <w:rsid w:val="00F162BA"/>
    <w:rsid w:val="00F25ECF"/>
    <w:rsid w:val="00F26358"/>
    <w:rsid w:val="00F53517"/>
    <w:rsid w:val="00F55132"/>
    <w:rsid w:val="00F92C89"/>
    <w:rsid w:val="00FF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3C801"/>
  <w15:docId w15:val="{844D89CC-A711-4C61-9941-1CBAC69F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table" w:styleId="aa">
    <w:name w:val="Table Grid"/>
    <w:basedOn w:val="a1"/>
    <w:uiPriority w:val="39"/>
    <w:rsid w:val="00A27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17794E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4F0FD4"/>
  </w:style>
  <w:style w:type="character" w:styleId="ad">
    <w:name w:val="FollowedHyperlink"/>
    <w:basedOn w:val="a0"/>
    <w:uiPriority w:val="99"/>
    <w:semiHidden/>
    <w:unhideWhenUsed/>
    <w:rsid w:val="004F0F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7u4fLhzHftaiQhE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zOyfwLw8hShSGO0CgnNRpgHBgiN123HbNUaVT3GFT5q5ffg/viewform?usp=send_form&amp;pli=1&amp;authuser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kbfco</cp:lastModifiedBy>
  <cp:revision>96</cp:revision>
  <cp:lastPrinted>2026-08-28T17:36:00Z</cp:lastPrinted>
  <dcterms:created xsi:type="dcterms:W3CDTF">2026-08-28T13:10:00Z</dcterms:created>
  <dcterms:modified xsi:type="dcterms:W3CDTF">2026-08-31T01:44:00Z</dcterms:modified>
</cp:coreProperties>
</file>